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24B" w:rsidRDefault="0083324B" w:rsidP="0083324B">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14:anchorId="1FF2628F" wp14:editId="30BBD5BA">
            <wp:simplePos x="0" y="0"/>
            <wp:positionH relativeFrom="column">
              <wp:posOffset>85725</wp:posOffset>
            </wp:positionH>
            <wp:positionV relativeFrom="paragraph">
              <wp:posOffset>223520</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324B" w:rsidRDefault="0083324B" w:rsidP="00DF38D8">
      <w:pPr>
        <w:spacing w:after="0"/>
        <w:jc w:val="center"/>
        <w:rPr>
          <w:rFonts w:ascii="Times New Roman" w:hAnsi="Times New Roman" w:cs="Times New Roman"/>
          <w:b/>
          <w:sz w:val="28"/>
          <w:szCs w:val="28"/>
        </w:rPr>
      </w:pPr>
    </w:p>
    <w:p w:rsidR="0083324B" w:rsidRDefault="0083324B" w:rsidP="00DF38D8">
      <w:pPr>
        <w:spacing w:after="0"/>
        <w:jc w:val="center"/>
        <w:rPr>
          <w:rFonts w:ascii="Times New Roman" w:hAnsi="Times New Roman" w:cs="Times New Roman"/>
          <w:b/>
          <w:sz w:val="28"/>
          <w:szCs w:val="28"/>
        </w:rPr>
      </w:pPr>
    </w:p>
    <w:p w:rsidR="0083324B" w:rsidRDefault="0083324B" w:rsidP="00DF38D8">
      <w:pPr>
        <w:spacing w:after="0"/>
        <w:jc w:val="center"/>
        <w:rPr>
          <w:rFonts w:ascii="Times New Roman" w:hAnsi="Times New Roman" w:cs="Times New Roman"/>
          <w:b/>
          <w:sz w:val="28"/>
          <w:szCs w:val="28"/>
        </w:rPr>
      </w:pPr>
    </w:p>
    <w:p w:rsidR="0083324B" w:rsidRDefault="0083324B" w:rsidP="00DF38D8">
      <w:pPr>
        <w:spacing w:after="0"/>
        <w:jc w:val="center"/>
        <w:rPr>
          <w:rFonts w:ascii="Times New Roman" w:hAnsi="Times New Roman" w:cs="Times New Roman"/>
          <w:b/>
          <w:sz w:val="28"/>
          <w:szCs w:val="28"/>
        </w:rPr>
      </w:pPr>
    </w:p>
    <w:p w:rsidR="0083324B" w:rsidRDefault="0083324B" w:rsidP="00DF38D8">
      <w:pPr>
        <w:spacing w:after="0"/>
        <w:jc w:val="center"/>
        <w:rPr>
          <w:rFonts w:ascii="Times New Roman" w:hAnsi="Times New Roman" w:cs="Times New Roman"/>
          <w:b/>
          <w:sz w:val="28"/>
          <w:szCs w:val="28"/>
        </w:rPr>
      </w:pPr>
    </w:p>
    <w:p w:rsidR="0083324B" w:rsidRDefault="0083324B" w:rsidP="00DF38D8">
      <w:pPr>
        <w:spacing w:after="0"/>
        <w:jc w:val="center"/>
        <w:rPr>
          <w:rFonts w:ascii="Times New Roman" w:hAnsi="Times New Roman" w:cs="Times New Roman"/>
          <w:b/>
          <w:sz w:val="28"/>
          <w:szCs w:val="28"/>
        </w:rPr>
      </w:pPr>
    </w:p>
    <w:p w:rsidR="00CC4C3B" w:rsidRPr="00FC641B" w:rsidRDefault="00CC4C3B" w:rsidP="00E66664">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945C17">
        <w:rPr>
          <w:rFonts w:ascii="Times New Roman" w:hAnsi="Times New Roman" w:cs="Times New Roman"/>
          <w:b/>
          <w:sz w:val="28"/>
          <w:szCs w:val="28"/>
        </w:rPr>
        <w:t>Winter Annual Mustards</w:t>
      </w:r>
    </w:p>
    <w:p w:rsidR="00CC4C3B" w:rsidRDefault="00CC4C3B" w:rsidP="00E66664">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p>
    <w:p w:rsidR="00CC4C3B" w:rsidRDefault="00CC4C3B" w:rsidP="00E66664">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E66664" w:rsidRDefault="00E66664" w:rsidP="00E66664">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the Progressive Rancher and Nevada Rancher</w:t>
      </w:r>
    </w:p>
    <w:p w:rsidR="00E66664" w:rsidRDefault="00E66664" w:rsidP="00DF38D8">
      <w:pPr>
        <w:spacing w:after="120"/>
        <w:ind w:firstLine="360"/>
        <w:jc w:val="center"/>
        <w:rPr>
          <w:rFonts w:ascii="Times New Roman" w:hAnsi="Times New Roman" w:cs="Times New Roman"/>
          <w:b/>
          <w:sz w:val="24"/>
          <w:szCs w:val="24"/>
        </w:rPr>
      </w:pPr>
    </w:p>
    <w:p w:rsidR="001C2FF4" w:rsidRDefault="00052476"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t>Winter annual mustards include many species</w:t>
      </w:r>
      <w:r w:rsidR="00DF38D8">
        <w:rPr>
          <w:rFonts w:ascii="Times New Roman" w:hAnsi="Times New Roman" w:cs="Times New Roman"/>
          <w:sz w:val="24"/>
          <w:szCs w:val="24"/>
        </w:rPr>
        <w:t>. S</w:t>
      </w:r>
      <w:r>
        <w:rPr>
          <w:rFonts w:ascii="Times New Roman" w:hAnsi="Times New Roman" w:cs="Times New Roman"/>
          <w:sz w:val="24"/>
          <w:szCs w:val="24"/>
        </w:rPr>
        <w:t xml:space="preserve">ome of the more common ones </w:t>
      </w:r>
      <w:r w:rsidR="007E55A1">
        <w:rPr>
          <w:rFonts w:ascii="Times New Roman" w:hAnsi="Times New Roman" w:cs="Times New Roman"/>
          <w:sz w:val="24"/>
          <w:szCs w:val="24"/>
        </w:rPr>
        <w:t>are</w:t>
      </w:r>
      <w:r>
        <w:rPr>
          <w:rFonts w:ascii="Times New Roman" w:hAnsi="Times New Roman" w:cs="Times New Roman"/>
          <w:sz w:val="24"/>
          <w:szCs w:val="24"/>
        </w:rPr>
        <w:t>:</w:t>
      </w:r>
      <w:r w:rsidR="002F64F9">
        <w:rPr>
          <w:rFonts w:ascii="Times New Roman" w:hAnsi="Times New Roman" w:cs="Times New Roman"/>
          <w:sz w:val="24"/>
          <w:szCs w:val="24"/>
        </w:rPr>
        <w:t xml:space="preserve"> </w:t>
      </w:r>
      <w:r w:rsidR="007E55A1">
        <w:rPr>
          <w:rFonts w:ascii="Times New Roman" w:hAnsi="Times New Roman" w:cs="Times New Roman"/>
          <w:sz w:val="24"/>
          <w:szCs w:val="24"/>
        </w:rPr>
        <w:t>t</w:t>
      </w:r>
      <w:r w:rsidR="002F64F9">
        <w:rPr>
          <w:rFonts w:ascii="Times New Roman" w:hAnsi="Times New Roman" w:cs="Times New Roman"/>
          <w:sz w:val="24"/>
          <w:szCs w:val="24"/>
        </w:rPr>
        <w:t>umble mustard (</w:t>
      </w:r>
      <w:r w:rsidR="002F64F9" w:rsidRPr="007111A8">
        <w:rPr>
          <w:rFonts w:ascii="Times New Roman" w:hAnsi="Times New Roman" w:cs="Times New Roman"/>
          <w:i/>
          <w:sz w:val="24"/>
          <w:szCs w:val="24"/>
        </w:rPr>
        <w:t>Sisy</w:t>
      </w:r>
      <w:r w:rsidR="009E7B04">
        <w:rPr>
          <w:rFonts w:ascii="Times New Roman" w:hAnsi="Times New Roman" w:cs="Times New Roman"/>
          <w:i/>
          <w:sz w:val="24"/>
          <w:szCs w:val="24"/>
        </w:rPr>
        <w:t>m</w:t>
      </w:r>
      <w:r w:rsidR="002F64F9" w:rsidRPr="007111A8">
        <w:rPr>
          <w:rFonts w:ascii="Times New Roman" w:hAnsi="Times New Roman" w:cs="Times New Roman"/>
          <w:i/>
          <w:sz w:val="24"/>
          <w:szCs w:val="24"/>
        </w:rPr>
        <w:t>brium altissimum</w:t>
      </w:r>
      <w:r w:rsidR="002F64F9">
        <w:rPr>
          <w:rFonts w:ascii="Times New Roman" w:hAnsi="Times New Roman" w:cs="Times New Roman"/>
          <w:sz w:val="24"/>
          <w:szCs w:val="24"/>
        </w:rPr>
        <w:t>), flixweed (</w:t>
      </w:r>
      <w:r w:rsidR="002F64F9" w:rsidRPr="007111A8">
        <w:rPr>
          <w:rFonts w:ascii="Times New Roman" w:hAnsi="Times New Roman" w:cs="Times New Roman"/>
          <w:i/>
          <w:sz w:val="24"/>
          <w:szCs w:val="24"/>
        </w:rPr>
        <w:t xml:space="preserve">Descurainia </w:t>
      </w:r>
      <w:r w:rsidR="007E55A1">
        <w:rPr>
          <w:rFonts w:ascii="Times New Roman" w:hAnsi="Times New Roman" w:cs="Times New Roman"/>
          <w:i/>
          <w:sz w:val="24"/>
          <w:szCs w:val="24"/>
        </w:rPr>
        <w:t>sophia</w:t>
      </w:r>
      <w:r w:rsidR="002F64F9">
        <w:rPr>
          <w:rFonts w:ascii="Times New Roman" w:hAnsi="Times New Roman" w:cs="Times New Roman"/>
          <w:sz w:val="24"/>
          <w:szCs w:val="24"/>
        </w:rPr>
        <w:t>), pinnate tansymustard</w:t>
      </w:r>
      <w:r w:rsidR="00FF2C83">
        <w:rPr>
          <w:rFonts w:ascii="Times New Roman" w:hAnsi="Times New Roman" w:cs="Times New Roman"/>
          <w:sz w:val="24"/>
          <w:szCs w:val="24"/>
        </w:rPr>
        <w:t xml:space="preserve"> (</w:t>
      </w:r>
      <w:r w:rsidR="00FF2C83" w:rsidRPr="007111A8">
        <w:rPr>
          <w:rFonts w:ascii="Times New Roman" w:hAnsi="Times New Roman" w:cs="Times New Roman"/>
          <w:i/>
          <w:sz w:val="24"/>
          <w:szCs w:val="24"/>
        </w:rPr>
        <w:t>Descurainia</w:t>
      </w:r>
      <w:r w:rsidR="009E7B04">
        <w:rPr>
          <w:rFonts w:ascii="Times New Roman" w:hAnsi="Times New Roman" w:cs="Times New Roman"/>
          <w:i/>
          <w:sz w:val="24"/>
          <w:szCs w:val="24"/>
        </w:rPr>
        <w:t xml:space="preserve"> </w:t>
      </w:r>
      <w:r w:rsidR="00FF2C83" w:rsidRPr="007111A8">
        <w:rPr>
          <w:rFonts w:ascii="Times New Roman" w:hAnsi="Times New Roman" w:cs="Times New Roman"/>
          <w:i/>
          <w:sz w:val="24"/>
          <w:szCs w:val="24"/>
        </w:rPr>
        <w:t>pinnata</w:t>
      </w:r>
      <w:r w:rsidR="00FF2C83">
        <w:rPr>
          <w:rFonts w:ascii="Times New Roman" w:hAnsi="Times New Roman" w:cs="Times New Roman"/>
          <w:sz w:val="24"/>
          <w:szCs w:val="24"/>
        </w:rPr>
        <w:t>)</w:t>
      </w:r>
      <w:r w:rsidR="002F64F9">
        <w:rPr>
          <w:rFonts w:ascii="Times New Roman" w:hAnsi="Times New Roman" w:cs="Times New Roman"/>
          <w:sz w:val="24"/>
          <w:szCs w:val="24"/>
        </w:rPr>
        <w:t>, wild mustard (</w:t>
      </w:r>
      <w:r w:rsidR="002F64F9" w:rsidRPr="007111A8">
        <w:rPr>
          <w:rFonts w:ascii="Times New Roman" w:hAnsi="Times New Roman" w:cs="Times New Roman"/>
          <w:i/>
          <w:sz w:val="24"/>
          <w:szCs w:val="24"/>
        </w:rPr>
        <w:t>Sinapis arvensis</w:t>
      </w:r>
      <w:r w:rsidR="002F64F9">
        <w:rPr>
          <w:rFonts w:ascii="Times New Roman" w:hAnsi="Times New Roman" w:cs="Times New Roman"/>
          <w:sz w:val="24"/>
          <w:szCs w:val="24"/>
        </w:rPr>
        <w:t>),</w:t>
      </w:r>
      <w:r w:rsidR="00FF2C83">
        <w:rPr>
          <w:rFonts w:ascii="Times New Roman" w:hAnsi="Times New Roman" w:cs="Times New Roman"/>
          <w:sz w:val="24"/>
          <w:szCs w:val="24"/>
        </w:rPr>
        <w:t xml:space="preserve"> and b</w:t>
      </w:r>
      <w:r w:rsidR="002F64F9">
        <w:rPr>
          <w:rFonts w:ascii="Times New Roman" w:hAnsi="Times New Roman" w:cs="Times New Roman"/>
          <w:sz w:val="24"/>
          <w:szCs w:val="24"/>
        </w:rPr>
        <w:t>lue or purple mustard (</w:t>
      </w:r>
      <w:r w:rsidR="002F64F9" w:rsidRPr="007111A8">
        <w:rPr>
          <w:rFonts w:ascii="Times New Roman" w:hAnsi="Times New Roman" w:cs="Times New Roman"/>
          <w:i/>
          <w:sz w:val="24"/>
          <w:szCs w:val="24"/>
        </w:rPr>
        <w:t>Chorispora tenella</w:t>
      </w:r>
      <w:r w:rsidR="002F64F9">
        <w:rPr>
          <w:rFonts w:ascii="Times New Roman" w:hAnsi="Times New Roman" w:cs="Times New Roman"/>
          <w:sz w:val="24"/>
          <w:szCs w:val="24"/>
        </w:rPr>
        <w:t>)</w:t>
      </w:r>
      <w:r w:rsidR="00FF2C83">
        <w:rPr>
          <w:rFonts w:ascii="Times New Roman" w:hAnsi="Times New Roman" w:cs="Times New Roman"/>
          <w:sz w:val="24"/>
          <w:szCs w:val="24"/>
        </w:rPr>
        <w:t xml:space="preserve">. </w:t>
      </w:r>
      <w:r w:rsidR="00780CE0">
        <w:rPr>
          <w:rFonts w:ascii="Times New Roman" w:hAnsi="Times New Roman" w:cs="Times New Roman"/>
          <w:sz w:val="24"/>
          <w:szCs w:val="24"/>
        </w:rPr>
        <w:t xml:space="preserve">These plants </w:t>
      </w:r>
      <w:r w:rsidR="009E7B04">
        <w:rPr>
          <w:rFonts w:ascii="Times New Roman" w:hAnsi="Times New Roman" w:cs="Times New Roman"/>
          <w:sz w:val="24"/>
          <w:szCs w:val="24"/>
        </w:rPr>
        <w:t xml:space="preserve">typically occur </w:t>
      </w:r>
      <w:r w:rsidR="00780CE0">
        <w:rPr>
          <w:rFonts w:ascii="Times New Roman" w:hAnsi="Times New Roman" w:cs="Times New Roman"/>
          <w:sz w:val="24"/>
          <w:szCs w:val="24"/>
        </w:rPr>
        <w:t xml:space="preserve">on disturbed ground; including, roadsides and railways, utility line corridors, abandoned fields, ditch banks, and ephemeral streams. Winter annual mustards can also </w:t>
      </w:r>
      <w:r w:rsidR="009E7B04">
        <w:rPr>
          <w:rFonts w:ascii="Times New Roman" w:hAnsi="Times New Roman" w:cs="Times New Roman"/>
          <w:sz w:val="24"/>
          <w:szCs w:val="24"/>
        </w:rPr>
        <w:t xml:space="preserve">grow </w:t>
      </w:r>
      <w:r w:rsidR="00780CE0">
        <w:rPr>
          <w:rFonts w:ascii="Times New Roman" w:hAnsi="Times New Roman" w:cs="Times New Roman"/>
          <w:sz w:val="24"/>
          <w:szCs w:val="24"/>
        </w:rPr>
        <w:t xml:space="preserve">on range and pasture land, especially where improper grazing or vegetation management has reduced cover from desired perennial </w:t>
      </w:r>
      <w:r w:rsidR="00DF38D8">
        <w:rPr>
          <w:rFonts w:ascii="Times New Roman" w:hAnsi="Times New Roman" w:cs="Times New Roman"/>
          <w:sz w:val="24"/>
          <w:szCs w:val="24"/>
        </w:rPr>
        <w:t xml:space="preserve">herbaceous </w:t>
      </w:r>
      <w:r w:rsidR="00780CE0">
        <w:rPr>
          <w:rFonts w:ascii="Times New Roman" w:hAnsi="Times New Roman" w:cs="Times New Roman"/>
          <w:sz w:val="24"/>
          <w:szCs w:val="24"/>
        </w:rPr>
        <w:t>species</w:t>
      </w:r>
      <w:r w:rsidR="009E7B04">
        <w:rPr>
          <w:rFonts w:ascii="Times New Roman" w:hAnsi="Times New Roman" w:cs="Times New Roman"/>
          <w:sz w:val="24"/>
          <w:szCs w:val="24"/>
        </w:rPr>
        <w:t>. A</w:t>
      </w:r>
      <w:r w:rsidR="00780CE0">
        <w:rPr>
          <w:rFonts w:ascii="Times New Roman" w:hAnsi="Times New Roman" w:cs="Times New Roman"/>
          <w:sz w:val="24"/>
          <w:szCs w:val="24"/>
        </w:rPr>
        <w:t xml:space="preserve">gronomic fields </w:t>
      </w:r>
      <w:r w:rsidR="009E7B04">
        <w:rPr>
          <w:rFonts w:ascii="Times New Roman" w:hAnsi="Times New Roman" w:cs="Times New Roman"/>
          <w:sz w:val="24"/>
          <w:szCs w:val="24"/>
        </w:rPr>
        <w:t xml:space="preserve">can also host dense infestations </w:t>
      </w:r>
      <w:r w:rsidR="00780CE0">
        <w:rPr>
          <w:rFonts w:ascii="Times New Roman" w:hAnsi="Times New Roman" w:cs="Times New Roman"/>
          <w:sz w:val="24"/>
          <w:szCs w:val="24"/>
        </w:rPr>
        <w:t>where cover from the crop is low by choice (e.g. orchards and vineyards)</w:t>
      </w:r>
      <w:r w:rsidR="009E7B04">
        <w:rPr>
          <w:rFonts w:ascii="Times New Roman" w:hAnsi="Times New Roman" w:cs="Times New Roman"/>
          <w:sz w:val="24"/>
          <w:szCs w:val="24"/>
        </w:rPr>
        <w:t>;</w:t>
      </w:r>
      <w:r w:rsidR="00780CE0">
        <w:rPr>
          <w:rFonts w:ascii="Times New Roman" w:hAnsi="Times New Roman" w:cs="Times New Roman"/>
          <w:sz w:val="24"/>
          <w:szCs w:val="24"/>
        </w:rPr>
        <w:t xml:space="preserve"> a management action (e.g., new seeding)</w:t>
      </w:r>
      <w:r w:rsidR="009E7B04">
        <w:rPr>
          <w:rFonts w:ascii="Times New Roman" w:hAnsi="Times New Roman" w:cs="Times New Roman"/>
          <w:sz w:val="24"/>
          <w:szCs w:val="24"/>
        </w:rPr>
        <w:t xml:space="preserve">; </w:t>
      </w:r>
      <w:r w:rsidR="00780CE0">
        <w:rPr>
          <w:rFonts w:ascii="Times New Roman" w:hAnsi="Times New Roman" w:cs="Times New Roman"/>
          <w:sz w:val="24"/>
          <w:szCs w:val="24"/>
        </w:rPr>
        <w:t>harvest (e.g., small grain fields)</w:t>
      </w:r>
      <w:r w:rsidR="009E7B04">
        <w:rPr>
          <w:rFonts w:ascii="Times New Roman" w:hAnsi="Times New Roman" w:cs="Times New Roman"/>
          <w:sz w:val="24"/>
          <w:szCs w:val="24"/>
        </w:rPr>
        <w:t xml:space="preserve">; </w:t>
      </w:r>
      <w:r w:rsidR="00780CE0">
        <w:rPr>
          <w:rFonts w:ascii="Times New Roman" w:hAnsi="Times New Roman" w:cs="Times New Roman"/>
          <w:sz w:val="24"/>
          <w:szCs w:val="24"/>
        </w:rPr>
        <w:t xml:space="preserve">or </w:t>
      </w:r>
      <w:r w:rsidR="009E7B04">
        <w:rPr>
          <w:rFonts w:ascii="Times New Roman" w:hAnsi="Times New Roman" w:cs="Times New Roman"/>
          <w:sz w:val="24"/>
          <w:szCs w:val="24"/>
        </w:rPr>
        <w:t xml:space="preserve">an </w:t>
      </w:r>
      <w:r w:rsidR="00780CE0">
        <w:rPr>
          <w:rFonts w:ascii="Times New Roman" w:hAnsi="Times New Roman" w:cs="Times New Roman"/>
          <w:sz w:val="24"/>
          <w:szCs w:val="24"/>
        </w:rPr>
        <w:t>infest</w:t>
      </w:r>
      <w:r w:rsidR="009E7B04">
        <w:rPr>
          <w:rFonts w:ascii="Times New Roman" w:hAnsi="Times New Roman" w:cs="Times New Roman"/>
          <w:sz w:val="24"/>
          <w:szCs w:val="24"/>
        </w:rPr>
        <w:t>at</w:t>
      </w:r>
      <w:r w:rsidR="00780CE0">
        <w:rPr>
          <w:rFonts w:ascii="Times New Roman" w:hAnsi="Times New Roman" w:cs="Times New Roman"/>
          <w:sz w:val="24"/>
          <w:szCs w:val="24"/>
        </w:rPr>
        <w:t>ion from disease, insects</w:t>
      </w:r>
      <w:r w:rsidR="009E7B04">
        <w:rPr>
          <w:rFonts w:ascii="Times New Roman" w:hAnsi="Times New Roman" w:cs="Times New Roman"/>
          <w:sz w:val="24"/>
          <w:szCs w:val="24"/>
        </w:rPr>
        <w:t>,</w:t>
      </w:r>
      <w:r w:rsidR="00780CE0">
        <w:rPr>
          <w:rFonts w:ascii="Times New Roman" w:hAnsi="Times New Roman" w:cs="Times New Roman"/>
          <w:sz w:val="24"/>
          <w:szCs w:val="24"/>
        </w:rPr>
        <w:t xml:space="preserve"> or small mammals.</w:t>
      </w:r>
      <w:r w:rsidR="0028577C">
        <w:rPr>
          <w:rFonts w:ascii="Times New Roman" w:hAnsi="Times New Roman" w:cs="Times New Roman"/>
          <w:sz w:val="24"/>
          <w:szCs w:val="24"/>
        </w:rPr>
        <w:t xml:space="preserve"> Many mustard</w:t>
      </w:r>
      <w:r w:rsidR="009E7B04">
        <w:rPr>
          <w:rFonts w:ascii="Times New Roman" w:hAnsi="Times New Roman" w:cs="Times New Roman"/>
          <w:sz w:val="24"/>
          <w:szCs w:val="24"/>
        </w:rPr>
        <w:t xml:space="preserve"> species </w:t>
      </w:r>
      <w:r w:rsidR="0028577C">
        <w:rPr>
          <w:rFonts w:ascii="Times New Roman" w:hAnsi="Times New Roman" w:cs="Times New Roman"/>
          <w:sz w:val="24"/>
          <w:szCs w:val="24"/>
        </w:rPr>
        <w:t xml:space="preserve">contain </w:t>
      </w:r>
      <w:r w:rsidR="007C40FF">
        <w:rPr>
          <w:rFonts w:ascii="Times New Roman" w:hAnsi="Times New Roman" w:cs="Times New Roman"/>
          <w:sz w:val="24"/>
          <w:szCs w:val="24"/>
        </w:rPr>
        <w:t>chemicals toxic to</w:t>
      </w:r>
      <w:r w:rsidR="001C2FF4">
        <w:rPr>
          <w:rFonts w:ascii="Times New Roman" w:hAnsi="Times New Roman" w:cs="Times New Roman"/>
          <w:sz w:val="24"/>
          <w:szCs w:val="24"/>
        </w:rPr>
        <w:t xml:space="preserve"> cattle </w:t>
      </w:r>
      <w:r w:rsidR="007C40FF">
        <w:rPr>
          <w:rFonts w:ascii="Times New Roman" w:hAnsi="Times New Roman" w:cs="Times New Roman"/>
          <w:sz w:val="24"/>
          <w:szCs w:val="24"/>
        </w:rPr>
        <w:t xml:space="preserve">when </w:t>
      </w:r>
      <w:r w:rsidR="001C2FF4">
        <w:rPr>
          <w:rFonts w:ascii="Times New Roman" w:hAnsi="Times New Roman" w:cs="Times New Roman"/>
          <w:sz w:val="24"/>
          <w:szCs w:val="24"/>
        </w:rPr>
        <w:t xml:space="preserve">they are </w:t>
      </w:r>
      <w:r w:rsidR="007C40FF">
        <w:rPr>
          <w:rFonts w:ascii="Times New Roman" w:hAnsi="Times New Roman" w:cs="Times New Roman"/>
          <w:sz w:val="24"/>
          <w:szCs w:val="24"/>
        </w:rPr>
        <w:t>in</w:t>
      </w:r>
      <w:r w:rsidR="001C2FF4">
        <w:rPr>
          <w:rFonts w:ascii="Times New Roman" w:hAnsi="Times New Roman" w:cs="Times New Roman"/>
          <w:sz w:val="24"/>
          <w:szCs w:val="24"/>
        </w:rPr>
        <w:t>g</w:t>
      </w:r>
      <w:r w:rsidR="007C40FF">
        <w:rPr>
          <w:rFonts w:ascii="Times New Roman" w:hAnsi="Times New Roman" w:cs="Times New Roman"/>
          <w:sz w:val="24"/>
          <w:szCs w:val="24"/>
        </w:rPr>
        <w:t>ested in large quantities.</w:t>
      </w:r>
      <w:r w:rsidR="009D7EF1">
        <w:rPr>
          <w:rFonts w:ascii="Times New Roman" w:hAnsi="Times New Roman" w:cs="Times New Roman"/>
          <w:sz w:val="24"/>
          <w:szCs w:val="24"/>
        </w:rPr>
        <w:t xml:space="preserve"> </w:t>
      </w:r>
      <w:r w:rsidR="001C2FF4">
        <w:rPr>
          <w:rFonts w:ascii="Times New Roman" w:hAnsi="Times New Roman" w:cs="Times New Roman"/>
          <w:sz w:val="24"/>
          <w:szCs w:val="24"/>
        </w:rPr>
        <w:t>Blue mustard</w:t>
      </w:r>
      <w:r w:rsidR="009E7B04">
        <w:rPr>
          <w:rFonts w:ascii="Times New Roman" w:hAnsi="Times New Roman" w:cs="Times New Roman"/>
          <w:sz w:val="24"/>
          <w:szCs w:val="24"/>
        </w:rPr>
        <w:t xml:space="preserve">, while not toxic, </w:t>
      </w:r>
      <w:r w:rsidR="001C2FF4">
        <w:rPr>
          <w:rFonts w:ascii="Times New Roman" w:hAnsi="Times New Roman" w:cs="Times New Roman"/>
          <w:sz w:val="24"/>
          <w:szCs w:val="24"/>
        </w:rPr>
        <w:t>can taint the taste of milk. Sheep and goats, however, can generally consume more forage from mustard species than can cattle.</w:t>
      </w:r>
    </w:p>
    <w:p w:rsidR="001C5A98" w:rsidRDefault="00780CE0" w:rsidP="00DF38D8">
      <w:pPr>
        <w:spacing w:after="0" w:line="264" w:lineRule="auto"/>
        <w:ind w:firstLine="360"/>
        <w:rPr>
          <w:rFonts w:ascii="Times New Roman" w:hAnsi="Times New Roman" w:cs="Times New Roman"/>
          <w:b/>
          <w:sz w:val="24"/>
          <w:szCs w:val="24"/>
        </w:rPr>
      </w:pPr>
      <w:r>
        <w:rPr>
          <w:rFonts w:ascii="Times New Roman" w:hAnsi="Times New Roman" w:cs="Times New Roman"/>
          <w:sz w:val="24"/>
          <w:szCs w:val="24"/>
        </w:rPr>
        <w:t xml:space="preserve"> </w:t>
      </w:r>
    </w:p>
    <w:p w:rsidR="00CC4C3B" w:rsidRPr="001A6A9D" w:rsidRDefault="00CC4C3B" w:rsidP="00DF38D8">
      <w:pPr>
        <w:spacing w:after="0" w:line="264" w:lineRule="auto"/>
        <w:rPr>
          <w:rFonts w:ascii="Times New Roman" w:hAnsi="Times New Roman" w:cs="Times New Roman"/>
          <w:b/>
          <w:sz w:val="24"/>
          <w:szCs w:val="24"/>
        </w:rPr>
      </w:pPr>
      <w:r w:rsidRPr="001A6A9D">
        <w:rPr>
          <w:rFonts w:ascii="Times New Roman" w:hAnsi="Times New Roman" w:cs="Times New Roman"/>
          <w:b/>
          <w:sz w:val="24"/>
          <w:szCs w:val="24"/>
        </w:rPr>
        <w:t>Plant Biology</w:t>
      </w:r>
    </w:p>
    <w:p w:rsidR="00B929B6" w:rsidRPr="001A6A9D" w:rsidRDefault="00780CE0"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t xml:space="preserve">The winter annual mustards are cool season plants that complete their lifecycle in one growing season. </w:t>
      </w:r>
      <w:r w:rsidR="0028577C">
        <w:rPr>
          <w:rFonts w:ascii="Times New Roman" w:hAnsi="Times New Roman" w:cs="Times New Roman"/>
          <w:sz w:val="24"/>
          <w:szCs w:val="24"/>
        </w:rPr>
        <w:t xml:space="preserve">Each plant </w:t>
      </w:r>
      <w:r w:rsidR="00B929B6" w:rsidRPr="001A6A9D">
        <w:rPr>
          <w:rFonts w:ascii="Times New Roman" w:hAnsi="Times New Roman" w:cs="Times New Roman"/>
          <w:sz w:val="24"/>
          <w:szCs w:val="24"/>
        </w:rPr>
        <w:t xml:space="preserve">originates from seed produced the previous </w:t>
      </w:r>
      <w:r w:rsidR="006D3521">
        <w:rPr>
          <w:rFonts w:ascii="Times New Roman" w:hAnsi="Times New Roman" w:cs="Times New Roman"/>
          <w:sz w:val="24"/>
          <w:szCs w:val="24"/>
        </w:rPr>
        <w:t>growing season</w:t>
      </w:r>
      <w:r w:rsidR="005222B7">
        <w:rPr>
          <w:rFonts w:ascii="Times New Roman" w:hAnsi="Times New Roman" w:cs="Times New Roman"/>
          <w:sz w:val="24"/>
          <w:szCs w:val="24"/>
        </w:rPr>
        <w:t xml:space="preserve">, but </w:t>
      </w:r>
      <w:r w:rsidR="001C5A98">
        <w:rPr>
          <w:rFonts w:ascii="Times New Roman" w:hAnsi="Times New Roman" w:cs="Times New Roman"/>
          <w:sz w:val="24"/>
          <w:szCs w:val="24"/>
        </w:rPr>
        <w:t xml:space="preserve">which </w:t>
      </w:r>
      <w:r w:rsidR="00B929B6" w:rsidRPr="001A6A9D">
        <w:rPr>
          <w:rFonts w:ascii="Times New Roman" w:hAnsi="Times New Roman" w:cs="Times New Roman"/>
          <w:sz w:val="24"/>
          <w:szCs w:val="24"/>
        </w:rPr>
        <w:t>germinate</w:t>
      </w:r>
      <w:r w:rsidR="00E545A6">
        <w:rPr>
          <w:rFonts w:ascii="Times New Roman" w:hAnsi="Times New Roman" w:cs="Times New Roman"/>
          <w:sz w:val="24"/>
          <w:szCs w:val="24"/>
        </w:rPr>
        <w:t xml:space="preserve">s and grows </w:t>
      </w:r>
      <w:r w:rsidR="00B929B6" w:rsidRPr="001A6A9D">
        <w:rPr>
          <w:rFonts w:ascii="Times New Roman" w:hAnsi="Times New Roman" w:cs="Times New Roman"/>
          <w:sz w:val="24"/>
          <w:szCs w:val="24"/>
        </w:rPr>
        <w:t xml:space="preserve">in the current growing </w:t>
      </w:r>
      <w:r w:rsidR="00E545A6">
        <w:rPr>
          <w:rFonts w:ascii="Times New Roman" w:hAnsi="Times New Roman" w:cs="Times New Roman"/>
          <w:sz w:val="24"/>
          <w:szCs w:val="24"/>
        </w:rPr>
        <w:t>period</w:t>
      </w:r>
      <w:r w:rsidR="00B929B6" w:rsidRPr="001A6A9D">
        <w:rPr>
          <w:rFonts w:ascii="Times New Roman" w:hAnsi="Times New Roman" w:cs="Times New Roman"/>
          <w:sz w:val="24"/>
          <w:szCs w:val="24"/>
        </w:rPr>
        <w:t xml:space="preserve">. </w:t>
      </w:r>
      <w:r w:rsidR="00B122C6">
        <w:rPr>
          <w:rFonts w:ascii="Times New Roman" w:hAnsi="Times New Roman" w:cs="Times New Roman"/>
          <w:sz w:val="24"/>
          <w:szCs w:val="24"/>
        </w:rPr>
        <w:t xml:space="preserve">There are no buds on the roots which can facilitate </w:t>
      </w:r>
      <w:r w:rsidR="00DF38D8">
        <w:rPr>
          <w:rFonts w:ascii="Times New Roman" w:hAnsi="Times New Roman" w:cs="Times New Roman"/>
          <w:sz w:val="24"/>
          <w:szCs w:val="24"/>
        </w:rPr>
        <w:t>re</w:t>
      </w:r>
      <w:r w:rsidR="00B122C6">
        <w:rPr>
          <w:rFonts w:ascii="Times New Roman" w:hAnsi="Times New Roman" w:cs="Times New Roman"/>
          <w:sz w:val="24"/>
          <w:szCs w:val="24"/>
        </w:rPr>
        <w:t>growth if the above-ground portion of the plant is removed</w:t>
      </w:r>
      <w:r w:rsidR="00DF38D8">
        <w:rPr>
          <w:rFonts w:ascii="Times New Roman" w:hAnsi="Times New Roman" w:cs="Times New Roman"/>
          <w:sz w:val="24"/>
          <w:szCs w:val="24"/>
        </w:rPr>
        <w:t>,</w:t>
      </w:r>
      <w:r w:rsidR="00B122C6">
        <w:rPr>
          <w:rFonts w:ascii="Times New Roman" w:hAnsi="Times New Roman" w:cs="Times New Roman"/>
          <w:sz w:val="24"/>
          <w:szCs w:val="24"/>
        </w:rPr>
        <w:t xml:space="preserve"> or the roots </w:t>
      </w:r>
      <w:r w:rsidR="00E545A6">
        <w:rPr>
          <w:rFonts w:ascii="Times New Roman" w:hAnsi="Times New Roman" w:cs="Times New Roman"/>
          <w:sz w:val="24"/>
          <w:szCs w:val="24"/>
        </w:rPr>
        <w:t xml:space="preserve">are </w:t>
      </w:r>
      <w:r w:rsidR="00B122C6">
        <w:rPr>
          <w:rFonts w:ascii="Times New Roman" w:hAnsi="Times New Roman" w:cs="Times New Roman"/>
          <w:sz w:val="24"/>
          <w:szCs w:val="24"/>
        </w:rPr>
        <w:t xml:space="preserve">cut into small pieces. </w:t>
      </w:r>
      <w:r w:rsidR="00E545A6">
        <w:rPr>
          <w:rFonts w:ascii="Times New Roman" w:hAnsi="Times New Roman" w:cs="Times New Roman"/>
          <w:sz w:val="24"/>
          <w:szCs w:val="24"/>
        </w:rPr>
        <w:t xml:space="preserve">Some species may regrow from buds on the root crown after removal of flowering stems and most of the leaves, if sufficient soil moisture is present. Seed germination </w:t>
      </w:r>
      <w:r w:rsidR="0028577C">
        <w:rPr>
          <w:rFonts w:ascii="Times New Roman" w:hAnsi="Times New Roman" w:cs="Times New Roman"/>
          <w:sz w:val="24"/>
          <w:szCs w:val="24"/>
        </w:rPr>
        <w:t xml:space="preserve">may occur in the fall but most often happens in the late winter through </w:t>
      </w:r>
      <w:r w:rsidR="00B122C6">
        <w:rPr>
          <w:rFonts w:ascii="Times New Roman" w:hAnsi="Times New Roman" w:cs="Times New Roman"/>
          <w:sz w:val="24"/>
          <w:szCs w:val="24"/>
        </w:rPr>
        <w:t xml:space="preserve">mid to late </w:t>
      </w:r>
      <w:r w:rsidR="0028577C">
        <w:rPr>
          <w:rFonts w:ascii="Times New Roman" w:hAnsi="Times New Roman" w:cs="Times New Roman"/>
          <w:sz w:val="24"/>
          <w:szCs w:val="24"/>
        </w:rPr>
        <w:t>spring</w:t>
      </w:r>
      <w:r w:rsidR="007C40FF">
        <w:rPr>
          <w:rFonts w:ascii="Times New Roman" w:hAnsi="Times New Roman" w:cs="Times New Roman"/>
          <w:sz w:val="24"/>
          <w:szCs w:val="24"/>
        </w:rPr>
        <w:t xml:space="preserve"> </w:t>
      </w:r>
      <w:r w:rsidR="00B122C6">
        <w:rPr>
          <w:rFonts w:ascii="Times New Roman" w:hAnsi="Times New Roman" w:cs="Times New Roman"/>
          <w:sz w:val="24"/>
          <w:szCs w:val="24"/>
        </w:rPr>
        <w:t xml:space="preserve">(particularly tumble mustard) </w:t>
      </w:r>
      <w:r w:rsidR="007C40FF">
        <w:rPr>
          <w:rFonts w:ascii="Times New Roman" w:hAnsi="Times New Roman" w:cs="Times New Roman"/>
          <w:sz w:val="24"/>
          <w:szCs w:val="24"/>
        </w:rPr>
        <w:t>when temperatures are cool and soil moisture his high. Irrigation early in the growing season can promote high germination rates and establishment of many mustard</w:t>
      </w:r>
      <w:r w:rsidR="00E545A6">
        <w:rPr>
          <w:rFonts w:ascii="Times New Roman" w:hAnsi="Times New Roman" w:cs="Times New Roman"/>
          <w:sz w:val="24"/>
          <w:szCs w:val="24"/>
        </w:rPr>
        <w:t xml:space="preserve"> plants </w:t>
      </w:r>
      <w:r w:rsidR="007C40FF">
        <w:rPr>
          <w:rFonts w:ascii="Times New Roman" w:hAnsi="Times New Roman" w:cs="Times New Roman"/>
          <w:sz w:val="24"/>
          <w:szCs w:val="24"/>
        </w:rPr>
        <w:t xml:space="preserve">before </w:t>
      </w:r>
      <w:r w:rsidR="00E545A6">
        <w:rPr>
          <w:rFonts w:ascii="Times New Roman" w:hAnsi="Times New Roman" w:cs="Times New Roman"/>
          <w:sz w:val="24"/>
          <w:szCs w:val="24"/>
        </w:rPr>
        <w:t xml:space="preserve">a </w:t>
      </w:r>
      <w:r w:rsidR="007C40FF">
        <w:rPr>
          <w:rFonts w:ascii="Times New Roman" w:hAnsi="Times New Roman" w:cs="Times New Roman"/>
          <w:sz w:val="24"/>
          <w:szCs w:val="24"/>
        </w:rPr>
        <w:t>crop becomes well established</w:t>
      </w:r>
      <w:r w:rsidR="00E545A6">
        <w:rPr>
          <w:rFonts w:ascii="Times New Roman" w:hAnsi="Times New Roman" w:cs="Times New Roman"/>
          <w:sz w:val="24"/>
          <w:szCs w:val="24"/>
        </w:rPr>
        <w:t xml:space="preserve">, which can dramatically </w:t>
      </w:r>
      <w:r w:rsidR="007C40FF">
        <w:rPr>
          <w:rFonts w:ascii="Times New Roman" w:hAnsi="Times New Roman" w:cs="Times New Roman"/>
          <w:sz w:val="24"/>
          <w:szCs w:val="24"/>
        </w:rPr>
        <w:t>reduc</w:t>
      </w:r>
      <w:r w:rsidR="00E545A6">
        <w:rPr>
          <w:rFonts w:ascii="Times New Roman" w:hAnsi="Times New Roman" w:cs="Times New Roman"/>
          <w:sz w:val="24"/>
          <w:szCs w:val="24"/>
        </w:rPr>
        <w:t>e</w:t>
      </w:r>
      <w:r w:rsidR="007C40FF">
        <w:rPr>
          <w:rFonts w:ascii="Times New Roman" w:hAnsi="Times New Roman" w:cs="Times New Roman"/>
          <w:sz w:val="24"/>
          <w:szCs w:val="24"/>
        </w:rPr>
        <w:t xml:space="preserve"> crop yield. </w:t>
      </w:r>
      <w:r w:rsidR="009D7EF1">
        <w:rPr>
          <w:rFonts w:ascii="Times New Roman" w:hAnsi="Times New Roman" w:cs="Times New Roman"/>
          <w:sz w:val="24"/>
          <w:szCs w:val="24"/>
        </w:rPr>
        <w:t xml:space="preserve">As </w:t>
      </w:r>
      <w:r w:rsidR="00E545A6">
        <w:rPr>
          <w:rFonts w:ascii="Times New Roman" w:hAnsi="Times New Roman" w:cs="Times New Roman"/>
          <w:sz w:val="24"/>
          <w:szCs w:val="24"/>
        </w:rPr>
        <w:t xml:space="preserve">mustard </w:t>
      </w:r>
      <w:r w:rsidR="009D7EF1">
        <w:rPr>
          <w:rFonts w:ascii="Times New Roman" w:hAnsi="Times New Roman" w:cs="Times New Roman"/>
          <w:sz w:val="24"/>
          <w:szCs w:val="24"/>
        </w:rPr>
        <w:t xml:space="preserve">seedlings </w:t>
      </w:r>
      <w:r w:rsidR="002B6578">
        <w:rPr>
          <w:rFonts w:ascii="Times New Roman" w:hAnsi="Times New Roman" w:cs="Times New Roman"/>
          <w:sz w:val="24"/>
          <w:szCs w:val="24"/>
        </w:rPr>
        <w:t xml:space="preserve">grow </w:t>
      </w:r>
      <w:r w:rsidR="00B122C6">
        <w:rPr>
          <w:rFonts w:ascii="Times New Roman" w:hAnsi="Times New Roman" w:cs="Times New Roman"/>
          <w:sz w:val="24"/>
          <w:szCs w:val="24"/>
        </w:rPr>
        <w:t xml:space="preserve">the </w:t>
      </w:r>
      <w:r w:rsidR="009D7EF1">
        <w:rPr>
          <w:rFonts w:ascii="Times New Roman" w:hAnsi="Times New Roman" w:cs="Times New Roman"/>
          <w:sz w:val="24"/>
          <w:szCs w:val="24"/>
        </w:rPr>
        <w:t>plant typically forms a basal rosette of leaves</w:t>
      </w:r>
      <w:r w:rsidR="002B6578">
        <w:rPr>
          <w:rFonts w:ascii="Times New Roman" w:hAnsi="Times New Roman" w:cs="Times New Roman"/>
          <w:sz w:val="24"/>
          <w:szCs w:val="24"/>
        </w:rPr>
        <w:t>,</w:t>
      </w:r>
      <w:r w:rsidR="009D7EF1">
        <w:rPr>
          <w:rFonts w:ascii="Times New Roman" w:hAnsi="Times New Roman" w:cs="Times New Roman"/>
          <w:sz w:val="24"/>
          <w:szCs w:val="24"/>
        </w:rPr>
        <w:t xml:space="preserve"> with </w:t>
      </w:r>
      <w:r w:rsidR="00E545A6">
        <w:rPr>
          <w:rFonts w:ascii="Times New Roman" w:hAnsi="Times New Roman" w:cs="Times New Roman"/>
          <w:sz w:val="24"/>
          <w:szCs w:val="24"/>
        </w:rPr>
        <w:t xml:space="preserve">one or more </w:t>
      </w:r>
      <w:r w:rsidR="009D7EF1">
        <w:rPr>
          <w:rFonts w:ascii="Times New Roman" w:hAnsi="Times New Roman" w:cs="Times New Roman"/>
          <w:sz w:val="24"/>
          <w:szCs w:val="24"/>
        </w:rPr>
        <w:t xml:space="preserve">erect flowering </w:t>
      </w:r>
      <w:r w:rsidR="00E545A6">
        <w:rPr>
          <w:rFonts w:ascii="Times New Roman" w:hAnsi="Times New Roman" w:cs="Times New Roman"/>
          <w:sz w:val="24"/>
          <w:szCs w:val="24"/>
        </w:rPr>
        <w:t xml:space="preserve">stems </w:t>
      </w:r>
      <w:r w:rsidR="009D7EF1">
        <w:rPr>
          <w:rFonts w:ascii="Times New Roman" w:hAnsi="Times New Roman" w:cs="Times New Roman"/>
          <w:sz w:val="24"/>
          <w:szCs w:val="24"/>
        </w:rPr>
        <w:t xml:space="preserve">developing as the plant enters </w:t>
      </w:r>
      <w:r w:rsidR="002B6578">
        <w:rPr>
          <w:rFonts w:ascii="Times New Roman" w:hAnsi="Times New Roman" w:cs="Times New Roman"/>
          <w:sz w:val="24"/>
          <w:szCs w:val="24"/>
        </w:rPr>
        <w:t xml:space="preserve">its’ </w:t>
      </w:r>
      <w:r w:rsidR="009D7EF1">
        <w:rPr>
          <w:rFonts w:ascii="Times New Roman" w:hAnsi="Times New Roman" w:cs="Times New Roman"/>
          <w:sz w:val="24"/>
          <w:szCs w:val="24"/>
        </w:rPr>
        <w:t xml:space="preserve">reproductive phase. Depending upon the </w:t>
      </w:r>
      <w:r w:rsidR="00E545A6">
        <w:rPr>
          <w:rFonts w:ascii="Times New Roman" w:hAnsi="Times New Roman" w:cs="Times New Roman"/>
          <w:sz w:val="24"/>
          <w:szCs w:val="24"/>
        </w:rPr>
        <w:t xml:space="preserve">specific mustard </w:t>
      </w:r>
      <w:r w:rsidR="009D7EF1">
        <w:rPr>
          <w:rFonts w:ascii="Times New Roman" w:hAnsi="Times New Roman" w:cs="Times New Roman"/>
          <w:sz w:val="24"/>
          <w:szCs w:val="24"/>
        </w:rPr>
        <w:t>species, plants may reach heights of 1.5 to 4 or more feet</w:t>
      </w:r>
      <w:r w:rsidR="002B6578">
        <w:rPr>
          <w:rFonts w:ascii="Times New Roman" w:hAnsi="Times New Roman" w:cs="Times New Roman"/>
          <w:sz w:val="24"/>
          <w:szCs w:val="24"/>
        </w:rPr>
        <w:t xml:space="preserve">. </w:t>
      </w:r>
      <w:r w:rsidR="0093093B" w:rsidRPr="001A6A9D">
        <w:rPr>
          <w:rFonts w:ascii="Times New Roman" w:hAnsi="Times New Roman" w:cs="Times New Roman"/>
          <w:sz w:val="24"/>
          <w:szCs w:val="24"/>
        </w:rPr>
        <w:t xml:space="preserve"> </w:t>
      </w:r>
    </w:p>
    <w:p w:rsidR="00CE4D91" w:rsidRDefault="00B122C6"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lastRenderedPageBreak/>
        <w:t>The small seed size indicates that g</w:t>
      </w:r>
      <w:r w:rsidRPr="001A6A9D">
        <w:rPr>
          <w:rFonts w:ascii="Times New Roman" w:hAnsi="Times New Roman" w:cs="Times New Roman"/>
          <w:sz w:val="24"/>
          <w:szCs w:val="24"/>
        </w:rPr>
        <w:t xml:space="preserve">ermination </w:t>
      </w:r>
      <w:r>
        <w:rPr>
          <w:rFonts w:ascii="Times New Roman" w:hAnsi="Times New Roman" w:cs="Times New Roman"/>
          <w:sz w:val="24"/>
          <w:szCs w:val="24"/>
        </w:rPr>
        <w:t>is best with very shallow to shallow burial.  Tumble mustard seed</w:t>
      </w:r>
      <w:r w:rsidR="00E545A6">
        <w:rPr>
          <w:rFonts w:ascii="Times New Roman" w:hAnsi="Times New Roman" w:cs="Times New Roman"/>
          <w:sz w:val="24"/>
          <w:szCs w:val="24"/>
        </w:rPr>
        <w:t>s</w:t>
      </w:r>
      <w:r>
        <w:rPr>
          <w:rFonts w:ascii="Times New Roman" w:hAnsi="Times New Roman" w:cs="Times New Roman"/>
          <w:sz w:val="24"/>
          <w:szCs w:val="24"/>
        </w:rPr>
        <w:t xml:space="preserve"> develop mucilage on the seed</w:t>
      </w:r>
      <w:r w:rsidR="002B6578">
        <w:rPr>
          <w:rFonts w:ascii="Times New Roman" w:hAnsi="Times New Roman" w:cs="Times New Roman"/>
          <w:sz w:val="24"/>
          <w:szCs w:val="24"/>
        </w:rPr>
        <w:t xml:space="preserve"> </w:t>
      </w:r>
      <w:r>
        <w:rPr>
          <w:rFonts w:ascii="Times New Roman" w:hAnsi="Times New Roman" w:cs="Times New Roman"/>
          <w:sz w:val="24"/>
          <w:szCs w:val="24"/>
        </w:rPr>
        <w:t>coat</w:t>
      </w:r>
      <w:r w:rsidR="00E545A6">
        <w:rPr>
          <w:rFonts w:ascii="Times New Roman" w:hAnsi="Times New Roman" w:cs="Times New Roman"/>
          <w:sz w:val="24"/>
          <w:szCs w:val="24"/>
        </w:rPr>
        <w:t xml:space="preserve"> which facilitates </w:t>
      </w:r>
      <w:r>
        <w:rPr>
          <w:rFonts w:ascii="Times New Roman" w:hAnsi="Times New Roman" w:cs="Times New Roman"/>
          <w:sz w:val="24"/>
          <w:szCs w:val="24"/>
        </w:rPr>
        <w:t xml:space="preserve">germination of seed </w:t>
      </w:r>
      <w:r w:rsidR="002B6578">
        <w:rPr>
          <w:rFonts w:ascii="Times New Roman" w:hAnsi="Times New Roman" w:cs="Times New Roman"/>
          <w:sz w:val="24"/>
          <w:szCs w:val="24"/>
        </w:rPr>
        <w:t xml:space="preserve">located </w:t>
      </w:r>
      <w:r>
        <w:rPr>
          <w:rFonts w:ascii="Times New Roman" w:hAnsi="Times New Roman" w:cs="Times New Roman"/>
          <w:sz w:val="24"/>
          <w:szCs w:val="24"/>
        </w:rPr>
        <w:t>on the surface</w:t>
      </w:r>
      <w:r w:rsidR="002B6578">
        <w:rPr>
          <w:rFonts w:ascii="Times New Roman" w:hAnsi="Times New Roman" w:cs="Times New Roman"/>
          <w:sz w:val="24"/>
          <w:szCs w:val="24"/>
        </w:rPr>
        <w:t xml:space="preserve"> of the soil</w:t>
      </w:r>
      <w:r>
        <w:rPr>
          <w:rFonts w:ascii="Times New Roman" w:hAnsi="Times New Roman" w:cs="Times New Roman"/>
          <w:sz w:val="24"/>
          <w:szCs w:val="24"/>
        </w:rPr>
        <w:t xml:space="preserve">. </w:t>
      </w:r>
      <w:r w:rsidR="00CE4D91">
        <w:rPr>
          <w:rFonts w:ascii="Times New Roman" w:hAnsi="Times New Roman" w:cs="Times New Roman"/>
          <w:sz w:val="24"/>
          <w:szCs w:val="24"/>
        </w:rPr>
        <w:t>Plant growth is often rapid</w:t>
      </w:r>
      <w:r w:rsidR="004A517A">
        <w:rPr>
          <w:rFonts w:ascii="Times New Roman" w:hAnsi="Times New Roman" w:cs="Times New Roman"/>
          <w:sz w:val="24"/>
          <w:szCs w:val="24"/>
        </w:rPr>
        <w:t xml:space="preserve"> and most species have a </w:t>
      </w:r>
      <w:r w:rsidR="00CE4D91">
        <w:rPr>
          <w:rFonts w:ascii="Times New Roman" w:hAnsi="Times New Roman" w:cs="Times New Roman"/>
          <w:sz w:val="24"/>
          <w:szCs w:val="24"/>
        </w:rPr>
        <w:t xml:space="preserve">short period between flowering and development of </w:t>
      </w:r>
      <w:r w:rsidR="002B6578">
        <w:rPr>
          <w:rFonts w:ascii="Times New Roman" w:hAnsi="Times New Roman" w:cs="Times New Roman"/>
          <w:sz w:val="24"/>
          <w:szCs w:val="24"/>
        </w:rPr>
        <w:t xml:space="preserve">viable </w:t>
      </w:r>
      <w:r w:rsidR="00CE4D91">
        <w:rPr>
          <w:rFonts w:ascii="Times New Roman" w:hAnsi="Times New Roman" w:cs="Times New Roman"/>
          <w:sz w:val="24"/>
          <w:szCs w:val="24"/>
        </w:rPr>
        <w:t>seed</w:t>
      </w:r>
      <w:r w:rsidR="002B6578">
        <w:rPr>
          <w:rFonts w:ascii="Times New Roman" w:hAnsi="Times New Roman" w:cs="Times New Roman"/>
          <w:sz w:val="24"/>
          <w:szCs w:val="24"/>
        </w:rPr>
        <w:t xml:space="preserve">. </w:t>
      </w:r>
      <w:r w:rsidR="00CE4D91">
        <w:rPr>
          <w:rFonts w:ascii="Times New Roman" w:hAnsi="Times New Roman" w:cs="Times New Roman"/>
          <w:sz w:val="24"/>
          <w:szCs w:val="24"/>
        </w:rPr>
        <w:t xml:space="preserve">For example, many mustard species can develop flowers within 30 days of </w:t>
      </w:r>
      <w:r w:rsidR="00E545A6">
        <w:rPr>
          <w:rFonts w:ascii="Times New Roman" w:hAnsi="Times New Roman" w:cs="Times New Roman"/>
          <w:sz w:val="24"/>
          <w:szCs w:val="24"/>
        </w:rPr>
        <w:t xml:space="preserve">seed </w:t>
      </w:r>
      <w:r w:rsidR="00CE4D91">
        <w:rPr>
          <w:rFonts w:ascii="Times New Roman" w:hAnsi="Times New Roman" w:cs="Times New Roman"/>
          <w:sz w:val="24"/>
          <w:szCs w:val="24"/>
        </w:rPr>
        <w:t xml:space="preserve">germination, and blue mustard can develop viable seed ten days after the flowers open. Seed production has seldom been measured, but is reported as “high” for all species. </w:t>
      </w:r>
      <w:r w:rsidR="004A517A">
        <w:rPr>
          <w:rFonts w:ascii="Times New Roman" w:hAnsi="Times New Roman" w:cs="Times New Roman"/>
          <w:sz w:val="24"/>
          <w:szCs w:val="24"/>
        </w:rPr>
        <w:t>Tumble mustard ha</w:t>
      </w:r>
      <w:r w:rsidR="002B6578">
        <w:rPr>
          <w:rFonts w:ascii="Times New Roman" w:hAnsi="Times New Roman" w:cs="Times New Roman"/>
          <w:sz w:val="24"/>
          <w:szCs w:val="24"/>
        </w:rPr>
        <w:t xml:space="preserve">s </w:t>
      </w:r>
      <w:r w:rsidR="004A517A">
        <w:rPr>
          <w:rFonts w:ascii="Times New Roman" w:hAnsi="Times New Roman" w:cs="Times New Roman"/>
          <w:sz w:val="24"/>
          <w:szCs w:val="24"/>
        </w:rPr>
        <w:t xml:space="preserve">produced as many as 1.5 million seeds per plant. </w:t>
      </w:r>
      <w:r w:rsidR="002B6578">
        <w:rPr>
          <w:rFonts w:ascii="Times New Roman" w:hAnsi="Times New Roman" w:cs="Times New Roman"/>
          <w:sz w:val="24"/>
          <w:szCs w:val="24"/>
        </w:rPr>
        <w:t>The seed of m</w:t>
      </w:r>
      <w:r w:rsidR="00CE4D91">
        <w:rPr>
          <w:rFonts w:ascii="Times New Roman" w:hAnsi="Times New Roman" w:cs="Times New Roman"/>
          <w:sz w:val="24"/>
          <w:szCs w:val="24"/>
        </w:rPr>
        <w:t xml:space="preserve">ost mustard species </w:t>
      </w:r>
      <w:r w:rsidR="002B6578">
        <w:rPr>
          <w:rFonts w:ascii="Times New Roman" w:hAnsi="Times New Roman" w:cs="Times New Roman"/>
          <w:sz w:val="24"/>
          <w:szCs w:val="24"/>
        </w:rPr>
        <w:t xml:space="preserve">can remain viable for </w:t>
      </w:r>
      <w:r w:rsidR="00CE4D91">
        <w:rPr>
          <w:rFonts w:ascii="Times New Roman" w:hAnsi="Times New Roman" w:cs="Times New Roman"/>
          <w:sz w:val="24"/>
          <w:szCs w:val="24"/>
        </w:rPr>
        <w:t>10 years or longer. Flixw</w:t>
      </w:r>
      <w:r w:rsidR="007E55A1">
        <w:rPr>
          <w:rFonts w:ascii="Times New Roman" w:hAnsi="Times New Roman" w:cs="Times New Roman"/>
          <w:sz w:val="24"/>
          <w:szCs w:val="24"/>
        </w:rPr>
        <w:t>e</w:t>
      </w:r>
      <w:r w:rsidR="00CE4D91">
        <w:rPr>
          <w:rFonts w:ascii="Times New Roman" w:hAnsi="Times New Roman" w:cs="Times New Roman"/>
          <w:sz w:val="24"/>
          <w:szCs w:val="24"/>
        </w:rPr>
        <w:t xml:space="preserve">ed is </w:t>
      </w:r>
      <w:r w:rsidR="002B6578">
        <w:rPr>
          <w:rFonts w:ascii="Times New Roman" w:hAnsi="Times New Roman" w:cs="Times New Roman"/>
          <w:sz w:val="24"/>
          <w:szCs w:val="24"/>
        </w:rPr>
        <w:t xml:space="preserve">an </w:t>
      </w:r>
      <w:r w:rsidR="00CE4D91">
        <w:rPr>
          <w:rFonts w:ascii="Times New Roman" w:hAnsi="Times New Roman" w:cs="Times New Roman"/>
          <w:sz w:val="24"/>
          <w:szCs w:val="24"/>
        </w:rPr>
        <w:t xml:space="preserve">exception, </w:t>
      </w:r>
      <w:r w:rsidR="002B6578">
        <w:rPr>
          <w:rFonts w:ascii="Times New Roman" w:hAnsi="Times New Roman" w:cs="Times New Roman"/>
          <w:sz w:val="24"/>
          <w:szCs w:val="24"/>
        </w:rPr>
        <w:t xml:space="preserve">with few if any seeds surviving in the soil longer than three years. </w:t>
      </w:r>
      <w:r w:rsidR="00CE4D91">
        <w:rPr>
          <w:rFonts w:ascii="Times New Roman" w:hAnsi="Times New Roman" w:cs="Times New Roman"/>
          <w:sz w:val="24"/>
          <w:szCs w:val="24"/>
        </w:rPr>
        <w:t xml:space="preserve"> </w:t>
      </w:r>
    </w:p>
    <w:p w:rsidR="004A517A" w:rsidRDefault="004A517A"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t xml:space="preserve">For most mustards, </w:t>
      </w:r>
      <w:r w:rsidR="00E545A6">
        <w:rPr>
          <w:rFonts w:ascii="Times New Roman" w:hAnsi="Times New Roman" w:cs="Times New Roman"/>
          <w:sz w:val="24"/>
          <w:szCs w:val="24"/>
        </w:rPr>
        <w:t xml:space="preserve">the </w:t>
      </w:r>
      <w:r>
        <w:rPr>
          <w:rFonts w:ascii="Times New Roman" w:hAnsi="Times New Roman" w:cs="Times New Roman"/>
          <w:sz w:val="24"/>
          <w:szCs w:val="24"/>
        </w:rPr>
        <w:t xml:space="preserve">seed falls near the parent plant. Long range dispersal </w:t>
      </w:r>
      <w:r w:rsidR="00AB2403">
        <w:rPr>
          <w:rFonts w:ascii="Times New Roman" w:hAnsi="Times New Roman" w:cs="Times New Roman"/>
          <w:sz w:val="24"/>
          <w:szCs w:val="24"/>
        </w:rPr>
        <w:t xml:space="preserve">often occurs </w:t>
      </w:r>
      <w:r>
        <w:rPr>
          <w:rFonts w:ascii="Times New Roman" w:hAnsi="Times New Roman" w:cs="Times New Roman"/>
          <w:sz w:val="24"/>
          <w:szCs w:val="24"/>
        </w:rPr>
        <w:t>via overland water flow; contaminated soil that becomes attached to animals, vehicles</w:t>
      </w:r>
      <w:r w:rsidR="00083F93">
        <w:rPr>
          <w:rFonts w:ascii="Times New Roman" w:hAnsi="Times New Roman" w:cs="Times New Roman"/>
          <w:sz w:val="24"/>
          <w:szCs w:val="24"/>
        </w:rPr>
        <w:t xml:space="preserve">, farm </w:t>
      </w:r>
      <w:r>
        <w:rPr>
          <w:rFonts w:ascii="Times New Roman" w:hAnsi="Times New Roman" w:cs="Times New Roman"/>
          <w:sz w:val="24"/>
          <w:szCs w:val="24"/>
        </w:rPr>
        <w:t>equipment</w:t>
      </w:r>
      <w:r w:rsidR="00083F93">
        <w:rPr>
          <w:rFonts w:ascii="Times New Roman" w:hAnsi="Times New Roman" w:cs="Times New Roman"/>
          <w:sz w:val="24"/>
          <w:szCs w:val="24"/>
        </w:rPr>
        <w:t>,</w:t>
      </w:r>
      <w:r>
        <w:rPr>
          <w:rFonts w:ascii="Times New Roman" w:hAnsi="Times New Roman" w:cs="Times New Roman"/>
          <w:sz w:val="24"/>
          <w:szCs w:val="24"/>
        </w:rPr>
        <w:t xml:space="preserve"> or even one’s shoes</w:t>
      </w:r>
      <w:r w:rsidR="00083F93">
        <w:rPr>
          <w:rFonts w:ascii="Times New Roman" w:hAnsi="Times New Roman" w:cs="Times New Roman"/>
          <w:sz w:val="24"/>
          <w:szCs w:val="24"/>
        </w:rPr>
        <w:t xml:space="preserve"> and clothing</w:t>
      </w:r>
      <w:r>
        <w:rPr>
          <w:rFonts w:ascii="Times New Roman" w:hAnsi="Times New Roman" w:cs="Times New Roman"/>
          <w:sz w:val="24"/>
          <w:szCs w:val="24"/>
        </w:rPr>
        <w:t xml:space="preserve">; </w:t>
      </w:r>
      <w:r w:rsidR="007111A8">
        <w:rPr>
          <w:rFonts w:ascii="Times New Roman" w:hAnsi="Times New Roman" w:cs="Times New Roman"/>
          <w:sz w:val="24"/>
          <w:szCs w:val="24"/>
        </w:rPr>
        <w:t>movement of soil for construction purposes</w:t>
      </w:r>
      <w:r w:rsidR="00083F93">
        <w:rPr>
          <w:rFonts w:ascii="Times New Roman" w:hAnsi="Times New Roman" w:cs="Times New Roman"/>
          <w:sz w:val="24"/>
          <w:szCs w:val="24"/>
        </w:rPr>
        <w:t xml:space="preserve">; and </w:t>
      </w:r>
      <w:r w:rsidR="007111A8">
        <w:rPr>
          <w:rFonts w:ascii="Times New Roman" w:hAnsi="Times New Roman" w:cs="Times New Roman"/>
          <w:sz w:val="24"/>
          <w:szCs w:val="24"/>
        </w:rPr>
        <w:t xml:space="preserve"> the movement of </w:t>
      </w:r>
      <w:r>
        <w:rPr>
          <w:rFonts w:ascii="Times New Roman" w:hAnsi="Times New Roman" w:cs="Times New Roman"/>
          <w:sz w:val="24"/>
          <w:szCs w:val="24"/>
        </w:rPr>
        <w:t>contaminated crops off-site. Tumble mustard also has adaptations for wind dispersal</w:t>
      </w:r>
      <w:r w:rsidR="007111A8">
        <w:rPr>
          <w:rFonts w:ascii="Times New Roman" w:hAnsi="Times New Roman" w:cs="Times New Roman"/>
          <w:sz w:val="24"/>
          <w:szCs w:val="24"/>
        </w:rPr>
        <w:t>. The plant’s flowering stem</w:t>
      </w:r>
      <w:r w:rsidR="00083F93">
        <w:rPr>
          <w:rFonts w:ascii="Times New Roman" w:hAnsi="Times New Roman" w:cs="Times New Roman"/>
          <w:sz w:val="24"/>
          <w:szCs w:val="24"/>
        </w:rPr>
        <w:t>s</w:t>
      </w:r>
      <w:r w:rsidR="007111A8">
        <w:rPr>
          <w:rFonts w:ascii="Times New Roman" w:hAnsi="Times New Roman" w:cs="Times New Roman"/>
          <w:sz w:val="24"/>
          <w:szCs w:val="24"/>
        </w:rPr>
        <w:t xml:space="preserve"> typically break near the soil surface and can roll</w:t>
      </w:r>
      <w:r>
        <w:rPr>
          <w:rFonts w:ascii="Times New Roman" w:hAnsi="Times New Roman" w:cs="Times New Roman"/>
          <w:sz w:val="24"/>
          <w:szCs w:val="24"/>
        </w:rPr>
        <w:t xml:space="preserve"> across the landscape</w:t>
      </w:r>
      <w:r w:rsidR="007111A8">
        <w:rPr>
          <w:rFonts w:ascii="Times New Roman" w:hAnsi="Times New Roman" w:cs="Times New Roman"/>
          <w:sz w:val="24"/>
          <w:szCs w:val="24"/>
        </w:rPr>
        <w:t xml:space="preserve">, often for miles, dropping </w:t>
      </w:r>
      <w:r w:rsidR="00083F93">
        <w:rPr>
          <w:rFonts w:ascii="Times New Roman" w:hAnsi="Times New Roman" w:cs="Times New Roman"/>
          <w:sz w:val="24"/>
          <w:szCs w:val="24"/>
        </w:rPr>
        <w:t xml:space="preserve">some of those 1.5 million </w:t>
      </w:r>
      <w:r w:rsidR="007111A8">
        <w:rPr>
          <w:rFonts w:ascii="Times New Roman" w:hAnsi="Times New Roman" w:cs="Times New Roman"/>
          <w:sz w:val="24"/>
          <w:szCs w:val="24"/>
        </w:rPr>
        <w:t>seed</w:t>
      </w:r>
      <w:r w:rsidR="00083F93">
        <w:rPr>
          <w:rFonts w:ascii="Times New Roman" w:hAnsi="Times New Roman" w:cs="Times New Roman"/>
          <w:sz w:val="24"/>
          <w:szCs w:val="24"/>
        </w:rPr>
        <w:t xml:space="preserve">s </w:t>
      </w:r>
      <w:r w:rsidR="002B6578">
        <w:rPr>
          <w:rFonts w:ascii="Times New Roman" w:hAnsi="Times New Roman" w:cs="Times New Roman"/>
          <w:sz w:val="24"/>
          <w:szCs w:val="24"/>
        </w:rPr>
        <w:t xml:space="preserve">with </w:t>
      </w:r>
      <w:r w:rsidR="00083F93">
        <w:rPr>
          <w:rFonts w:ascii="Times New Roman" w:hAnsi="Times New Roman" w:cs="Times New Roman"/>
          <w:sz w:val="24"/>
          <w:szCs w:val="24"/>
        </w:rPr>
        <w:t xml:space="preserve">each bounce along </w:t>
      </w:r>
      <w:r w:rsidR="007111A8">
        <w:rPr>
          <w:rFonts w:ascii="Times New Roman" w:hAnsi="Times New Roman" w:cs="Times New Roman"/>
          <w:sz w:val="24"/>
          <w:szCs w:val="24"/>
        </w:rPr>
        <w:t xml:space="preserve">the entire distance. </w:t>
      </w:r>
      <w:r>
        <w:rPr>
          <w:rFonts w:ascii="Times New Roman" w:hAnsi="Times New Roman" w:cs="Times New Roman"/>
          <w:sz w:val="24"/>
          <w:szCs w:val="24"/>
        </w:rPr>
        <w:t xml:space="preserve">  </w:t>
      </w:r>
    </w:p>
    <w:p w:rsidR="00CC4C3B" w:rsidRPr="001A6A9D" w:rsidRDefault="00CC4C3B" w:rsidP="00DF38D8">
      <w:pPr>
        <w:spacing w:before="120" w:after="0" w:line="264" w:lineRule="auto"/>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CC4C3B" w:rsidRDefault="00CC4C3B" w:rsidP="00DF38D8">
      <w:pPr>
        <w:spacing w:after="0" w:line="264" w:lineRule="auto"/>
        <w:rPr>
          <w:rFonts w:ascii="Times New Roman" w:hAnsi="Times New Roman" w:cs="Times New Roman"/>
          <w:b/>
          <w:i/>
          <w:sz w:val="24"/>
          <w:szCs w:val="24"/>
        </w:rPr>
      </w:pPr>
      <w:r w:rsidRPr="00E96B27">
        <w:rPr>
          <w:rFonts w:ascii="Times New Roman" w:hAnsi="Times New Roman" w:cs="Times New Roman"/>
          <w:b/>
          <w:i/>
          <w:sz w:val="24"/>
          <w:szCs w:val="24"/>
        </w:rPr>
        <w:t>Non-chemical</w:t>
      </w:r>
    </w:p>
    <w:p w:rsidR="004A517A" w:rsidRDefault="004A517A" w:rsidP="00DF38D8">
      <w:pPr>
        <w:spacing w:after="0" w:line="264" w:lineRule="auto"/>
        <w:ind w:firstLine="360"/>
        <w:rPr>
          <w:rFonts w:ascii="Times New Roman" w:hAnsi="Times New Roman" w:cs="Times New Roman"/>
          <w:sz w:val="24"/>
          <w:szCs w:val="24"/>
        </w:rPr>
      </w:pPr>
      <w:r w:rsidRPr="007111A8">
        <w:rPr>
          <w:rFonts w:ascii="Times New Roman" w:hAnsi="Times New Roman" w:cs="Times New Roman"/>
          <w:sz w:val="24"/>
          <w:szCs w:val="24"/>
        </w:rPr>
        <w:t xml:space="preserve">There are no biological </w:t>
      </w:r>
      <w:r>
        <w:rPr>
          <w:rFonts w:ascii="Times New Roman" w:hAnsi="Times New Roman" w:cs="Times New Roman"/>
          <w:sz w:val="24"/>
          <w:szCs w:val="24"/>
        </w:rPr>
        <w:t>controls for any of the winter annual mustards. Most</w:t>
      </w:r>
      <w:r w:rsidR="00083F93">
        <w:rPr>
          <w:rFonts w:ascii="Times New Roman" w:hAnsi="Times New Roman" w:cs="Times New Roman"/>
          <w:sz w:val="24"/>
          <w:szCs w:val="24"/>
        </w:rPr>
        <w:t xml:space="preserve"> of the annual mustards were </w:t>
      </w:r>
      <w:r>
        <w:rPr>
          <w:rFonts w:ascii="Times New Roman" w:hAnsi="Times New Roman" w:cs="Times New Roman"/>
          <w:sz w:val="24"/>
          <w:szCs w:val="24"/>
        </w:rPr>
        <w:t>introduced from areas in Europe and Asia (pinnate tansymustard is an exception)</w:t>
      </w:r>
      <w:r w:rsidR="001C2FF4">
        <w:rPr>
          <w:rFonts w:ascii="Times New Roman" w:hAnsi="Times New Roman" w:cs="Times New Roman"/>
          <w:sz w:val="24"/>
          <w:szCs w:val="24"/>
        </w:rPr>
        <w:t xml:space="preserve"> and their control agents are likely to attack one or more of the many mustard species grown as crops</w:t>
      </w:r>
      <w:r w:rsidR="00083F93">
        <w:rPr>
          <w:rFonts w:ascii="Times New Roman" w:hAnsi="Times New Roman" w:cs="Times New Roman"/>
          <w:sz w:val="24"/>
          <w:szCs w:val="24"/>
        </w:rPr>
        <w:t xml:space="preserve"> throughout the United States</w:t>
      </w:r>
      <w:r w:rsidR="001C2FF4">
        <w:rPr>
          <w:rFonts w:ascii="Times New Roman" w:hAnsi="Times New Roman" w:cs="Times New Roman"/>
          <w:sz w:val="24"/>
          <w:szCs w:val="24"/>
        </w:rPr>
        <w:t>.</w:t>
      </w:r>
    </w:p>
    <w:p w:rsidR="005E4689" w:rsidRDefault="001C2FF4"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t xml:space="preserve">Mechanical removal of plants, whether done manually by hand or </w:t>
      </w:r>
      <w:r w:rsidR="00083F93">
        <w:rPr>
          <w:rFonts w:ascii="Times New Roman" w:hAnsi="Times New Roman" w:cs="Times New Roman"/>
          <w:sz w:val="24"/>
          <w:szCs w:val="24"/>
        </w:rPr>
        <w:t xml:space="preserve">through </w:t>
      </w:r>
      <w:r>
        <w:rPr>
          <w:rFonts w:ascii="Times New Roman" w:hAnsi="Times New Roman" w:cs="Times New Roman"/>
          <w:sz w:val="24"/>
          <w:szCs w:val="24"/>
        </w:rPr>
        <w:t>cultivation with equipment</w:t>
      </w:r>
      <w:r w:rsidR="00083F93">
        <w:rPr>
          <w:rFonts w:ascii="Times New Roman" w:hAnsi="Times New Roman" w:cs="Times New Roman"/>
          <w:sz w:val="24"/>
          <w:szCs w:val="24"/>
        </w:rPr>
        <w:t>,</w:t>
      </w:r>
      <w:r>
        <w:rPr>
          <w:rFonts w:ascii="Times New Roman" w:hAnsi="Times New Roman" w:cs="Times New Roman"/>
          <w:sz w:val="24"/>
          <w:szCs w:val="24"/>
        </w:rPr>
        <w:t xml:space="preserve"> can be effective </w:t>
      </w:r>
      <w:r w:rsidR="00083F93">
        <w:rPr>
          <w:rFonts w:ascii="Times New Roman" w:hAnsi="Times New Roman" w:cs="Times New Roman"/>
          <w:sz w:val="24"/>
          <w:szCs w:val="24"/>
        </w:rPr>
        <w:t xml:space="preserve">when </w:t>
      </w:r>
      <w:r>
        <w:rPr>
          <w:rFonts w:ascii="Times New Roman" w:hAnsi="Times New Roman" w:cs="Times New Roman"/>
          <w:sz w:val="24"/>
          <w:szCs w:val="24"/>
        </w:rPr>
        <w:t>it occurs before seed production. It is very effective at the seedling growth stage</w:t>
      </w:r>
      <w:r w:rsidR="005E4689">
        <w:rPr>
          <w:rFonts w:ascii="Times New Roman" w:hAnsi="Times New Roman" w:cs="Times New Roman"/>
          <w:sz w:val="24"/>
          <w:szCs w:val="24"/>
        </w:rPr>
        <w:t xml:space="preserve">, unless soils are wet. Under </w:t>
      </w:r>
      <w:r w:rsidR="00083F93">
        <w:rPr>
          <w:rFonts w:ascii="Times New Roman" w:hAnsi="Times New Roman" w:cs="Times New Roman"/>
          <w:sz w:val="24"/>
          <w:szCs w:val="24"/>
        </w:rPr>
        <w:t xml:space="preserve">wet </w:t>
      </w:r>
      <w:r w:rsidR="005E4689">
        <w:rPr>
          <w:rFonts w:ascii="Times New Roman" w:hAnsi="Times New Roman" w:cs="Times New Roman"/>
          <w:sz w:val="24"/>
          <w:szCs w:val="24"/>
        </w:rPr>
        <w:t>condition</w:t>
      </w:r>
      <w:r w:rsidR="00083F93">
        <w:rPr>
          <w:rFonts w:ascii="Times New Roman" w:hAnsi="Times New Roman" w:cs="Times New Roman"/>
          <w:sz w:val="24"/>
          <w:szCs w:val="24"/>
        </w:rPr>
        <w:t>s</w:t>
      </w:r>
      <w:r w:rsidR="005E4689">
        <w:rPr>
          <w:rFonts w:ascii="Times New Roman" w:hAnsi="Times New Roman" w:cs="Times New Roman"/>
          <w:sz w:val="24"/>
          <w:szCs w:val="24"/>
        </w:rPr>
        <w:t xml:space="preserve">, the roots of seedlings </w:t>
      </w:r>
      <w:r w:rsidR="00434C19">
        <w:rPr>
          <w:rFonts w:ascii="Times New Roman" w:hAnsi="Times New Roman" w:cs="Times New Roman"/>
          <w:sz w:val="24"/>
          <w:szCs w:val="24"/>
        </w:rPr>
        <w:t xml:space="preserve">that are </w:t>
      </w:r>
      <w:r w:rsidR="005E4689">
        <w:rPr>
          <w:rFonts w:ascii="Times New Roman" w:hAnsi="Times New Roman" w:cs="Times New Roman"/>
          <w:sz w:val="24"/>
          <w:szCs w:val="24"/>
        </w:rPr>
        <w:t xml:space="preserve">not physically destroyed by the cultivation technique may continue to have good contact with the soil and </w:t>
      </w:r>
      <w:r w:rsidR="00434C19">
        <w:rPr>
          <w:rFonts w:ascii="Times New Roman" w:hAnsi="Times New Roman" w:cs="Times New Roman"/>
          <w:sz w:val="24"/>
          <w:szCs w:val="24"/>
        </w:rPr>
        <w:t xml:space="preserve">extract moisture and nutrients, facilitating their </w:t>
      </w:r>
      <w:r w:rsidR="005E4689">
        <w:rPr>
          <w:rFonts w:ascii="Times New Roman" w:hAnsi="Times New Roman" w:cs="Times New Roman"/>
          <w:sz w:val="24"/>
          <w:szCs w:val="24"/>
        </w:rPr>
        <w:t>surviv</w:t>
      </w:r>
      <w:r w:rsidR="00434C19">
        <w:rPr>
          <w:rFonts w:ascii="Times New Roman" w:hAnsi="Times New Roman" w:cs="Times New Roman"/>
          <w:sz w:val="24"/>
          <w:szCs w:val="24"/>
        </w:rPr>
        <w:t xml:space="preserve">al of </w:t>
      </w:r>
      <w:r w:rsidR="005E4689">
        <w:rPr>
          <w:rFonts w:ascii="Times New Roman" w:hAnsi="Times New Roman" w:cs="Times New Roman"/>
          <w:sz w:val="24"/>
          <w:szCs w:val="24"/>
        </w:rPr>
        <w:t xml:space="preserve">the treatment. Once </w:t>
      </w:r>
      <w:r w:rsidR="00434C19">
        <w:rPr>
          <w:rFonts w:ascii="Times New Roman" w:hAnsi="Times New Roman" w:cs="Times New Roman"/>
          <w:sz w:val="24"/>
          <w:szCs w:val="24"/>
        </w:rPr>
        <w:t xml:space="preserve">an annual </w:t>
      </w:r>
      <w:r w:rsidR="005E4689">
        <w:rPr>
          <w:rFonts w:ascii="Times New Roman" w:hAnsi="Times New Roman" w:cs="Times New Roman"/>
          <w:sz w:val="24"/>
          <w:szCs w:val="24"/>
        </w:rPr>
        <w:t>mustard plant ha</w:t>
      </w:r>
      <w:r w:rsidR="00434C19">
        <w:rPr>
          <w:rFonts w:ascii="Times New Roman" w:hAnsi="Times New Roman" w:cs="Times New Roman"/>
          <w:sz w:val="24"/>
          <w:szCs w:val="24"/>
        </w:rPr>
        <w:t xml:space="preserve">s </w:t>
      </w:r>
      <w:r w:rsidR="005E4689">
        <w:rPr>
          <w:rFonts w:ascii="Times New Roman" w:hAnsi="Times New Roman" w:cs="Times New Roman"/>
          <w:sz w:val="24"/>
          <w:szCs w:val="24"/>
        </w:rPr>
        <w:t xml:space="preserve">gone to seed, all treatments designed to prevent seed production will have to be applied for at least three years (flixweed) and often for about 10 years or longer to completely exhaust the seedbank. </w:t>
      </w:r>
      <w:r w:rsidR="00434C19">
        <w:rPr>
          <w:rFonts w:ascii="Times New Roman" w:hAnsi="Times New Roman" w:cs="Times New Roman"/>
          <w:sz w:val="24"/>
          <w:szCs w:val="24"/>
        </w:rPr>
        <w:t xml:space="preserve">Because these plants reproduce from seed a dramatic reduction or elimination of the seedbank is essential for control of the weed. </w:t>
      </w:r>
    </w:p>
    <w:p w:rsidR="001C2FF4" w:rsidRDefault="005E4689"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t>Mowing can be very effective if implemented after the plant has elevated the flowering stalks and the plants are at the bud to bloom stage</w:t>
      </w:r>
      <w:r w:rsidR="00FD3AE0">
        <w:rPr>
          <w:rFonts w:ascii="Times New Roman" w:hAnsi="Times New Roman" w:cs="Times New Roman"/>
          <w:sz w:val="24"/>
          <w:szCs w:val="24"/>
        </w:rPr>
        <w:t xml:space="preserve">. However, it must occur </w:t>
      </w:r>
      <w:r w:rsidR="0046656B">
        <w:rPr>
          <w:rFonts w:ascii="Times New Roman" w:hAnsi="Times New Roman" w:cs="Times New Roman"/>
          <w:sz w:val="24"/>
          <w:szCs w:val="24"/>
        </w:rPr>
        <w:t>before seed production starts</w:t>
      </w:r>
      <w:r>
        <w:rPr>
          <w:rFonts w:ascii="Times New Roman" w:hAnsi="Times New Roman" w:cs="Times New Roman"/>
          <w:sz w:val="24"/>
          <w:szCs w:val="24"/>
        </w:rPr>
        <w:t xml:space="preserve">. For many species this can be a very short window of opportunity. </w:t>
      </w:r>
      <w:r w:rsidR="0046656B">
        <w:rPr>
          <w:rFonts w:ascii="Times New Roman" w:hAnsi="Times New Roman" w:cs="Times New Roman"/>
          <w:sz w:val="24"/>
          <w:szCs w:val="24"/>
        </w:rPr>
        <w:t xml:space="preserve">Mowing should occur as close to the ground as possible and when </w:t>
      </w:r>
      <w:r w:rsidR="00FD3AE0">
        <w:rPr>
          <w:rFonts w:ascii="Times New Roman" w:hAnsi="Times New Roman" w:cs="Times New Roman"/>
          <w:sz w:val="24"/>
          <w:szCs w:val="24"/>
        </w:rPr>
        <w:t xml:space="preserve">the </w:t>
      </w:r>
      <w:r w:rsidR="0046656B">
        <w:rPr>
          <w:rFonts w:ascii="Times New Roman" w:hAnsi="Times New Roman" w:cs="Times New Roman"/>
          <w:sz w:val="24"/>
          <w:szCs w:val="24"/>
        </w:rPr>
        <w:t xml:space="preserve">soil </w:t>
      </w:r>
      <w:r w:rsidR="00FD3AE0">
        <w:rPr>
          <w:rFonts w:ascii="Times New Roman" w:hAnsi="Times New Roman" w:cs="Times New Roman"/>
          <w:sz w:val="24"/>
          <w:szCs w:val="24"/>
        </w:rPr>
        <w:t xml:space="preserve">throughout the </w:t>
      </w:r>
      <w:r w:rsidR="0046656B">
        <w:rPr>
          <w:rFonts w:ascii="Times New Roman" w:hAnsi="Times New Roman" w:cs="Times New Roman"/>
          <w:sz w:val="24"/>
          <w:szCs w:val="24"/>
        </w:rPr>
        <w:t>root zone is dry or drying</w:t>
      </w:r>
      <w:r w:rsidR="00FD3AE0">
        <w:rPr>
          <w:rFonts w:ascii="Times New Roman" w:hAnsi="Times New Roman" w:cs="Times New Roman"/>
          <w:sz w:val="24"/>
          <w:szCs w:val="24"/>
        </w:rPr>
        <w:t xml:space="preserve"> and will remain dry after treatment. This dramatically reduces the potential for </w:t>
      </w:r>
      <w:r w:rsidR="0046656B">
        <w:rPr>
          <w:rFonts w:ascii="Times New Roman" w:hAnsi="Times New Roman" w:cs="Times New Roman"/>
          <w:sz w:val="24"/>
          <w:szCs w:val="24"/>
        </w:rPr>
        <w:t xml:space="preserve">regrowth from any buds on the basal rosette.  </w:t>
      </w:r>
    </w:p>
    <w:p w:rsidR="00270E0A" w:rsidRDefault="005E4689"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t>Plowing may bury the seed to</w:t>
      </w:r>
      <w:r w:rsidR="00270E0A">
        <w:rPr>
          <w:rFonts w:ascii="Times New Roman" w:hAnsi="Times New Roman" w:cs="Times New Roman"/>
          <w:sz w:val="24"/>
          <w:szCs w:val="24"/>
        </w:rPr>
        <w:t>o</w:t>
      </w:r>
      <w:r>
        <w:rPr>
          <w:rFonts w:ascii="Times New Roman" w:hAnsi="Times New Roman" w:cs="Times New Roman"/>
          <w:sz w:val="24"/>
          <w:szCs w:val="24"/>
        </w:rPr>
        <w:t xml:space="preserve"> deep for large scale germination to occur. Likewise, it may bring </w:t>
      </w:r>
      <w:r w:rsidR="00FD3AE0">
        <w:rPr>
          <w:rFonts w:ascii="Times New Roman" w:hAnsi="Times New Roman" w:cs="Times New Roman"/>
          <w:sz w:val="24"/>
          <w:szCs w:val="24"/>
        </w:rPr>
        <w:t xml:space="preserve">long-lived </w:t>
      </w:r>
      <w:r w:rsidR="00270E0A">
        <w:rPr>
          <w:rFonts w:ascii="Times New Roman" w:hAnsi="Times New Roman" w:cs="Times New Roman"/>
          <w:sz w:val="24"/>
          <w:szCs w:val="24"/>
        </w:rPr>
        <w:t xml:space="preserve">mustard seeds </w:t>
      </w:r>
      <w:r w:rsidR="00FD3AE0">
        <w:rPr>
          <w:rFonts w:ascii="Times New Roman" w:hAnsi="Times New Roman" w:cs="Times New Roman"/>
          <w:sz w:val="24"/>
          <w:szCs w:val="24"/>
        </w:rPr>
        <w:t xml:space="preserve">which were previously </w:t>
      </w:r>
      <w:r w:rsidR="00270E0A">
        <w:rPr>
          <w:rFonts w:ascii="Times New Roman" w:hAnsi="Times New Roman" w:cs="Times New Roman"/>
          <w:sz w:val="24"/>
          <w:szCs w:val="24"/>
        </w:rPr>
        <w:t xml:space="preserve">buried </w:t>
      </w:r>
      <w:r w:rsidR="00FD3AE0">
        <w:rPr>
          <w:rFonts w:ascii="Times New Roman" w:hAnsi="Times New Roman" w:cs="Times New Roman"/>
          <w:sz w:val="24"/>
          <w:szCs w:val="24"/>
        </w:rPr>
        <w:t xml:space="preserve">too deep to germinate </w:t>
      </w:r>
      <w:r w:rsidR="00270E0A">
        <w:rPr>
          <w:rFonts w:ascii="Times New Roman" w:hAnsi="Times New Roman" w:cs="Times New Roman"/>
          <w:sz w:val="24"/>
          <w:szCs w:val="24"/>
        </w:rPr>
        <w:t>back to the soil surface where they can germinate</w:t>
      </w:r>
      <w:r w:rsidR="00FD3AE0">
        <w:rPr>
          <w:rFonts w:ascii="Times New Roman" w:hAnsi="Times New Roman" w:cs="Times New Roman"/>
          <w:sz w:val="24"/>
          <w:szCs w:val="24"/>
        </w:rPr>
        <w:t xml:space="preserve"> and continue the infestation</w:t>
      </w:r>
      <w:r w:rsidR="00270E0A">
        <w:rPr>
          <w:rFonts w:ascii="Times New Roman" w:hAnsi="Times New Roman" w:cs="Times New Roman"/>
          <w:sz w:val="24"/>
          <w:szCs w:val="24"/>
        </w:rPr>
        <w:t xml:space="preserve">. </w:t>
      </w:r>
    </w:p>
    <w:p w:rsidR="005E4689" w:rsidRDefault="00270E0A"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t xml:space="preserve">The ability to graze </w:t>
      </w:r>
      <w:r w:rsidR="00FD3AE0">
        <w:rPr>
          <w:rFonts w:ascii="Times New Roman" w:hAnsi="Times New Roman" w:cs="Times New Roman"/>
          <w:sz w:val="24"/>
          <w:szCs w:val="24"/>
        </w:rPr>
        <w:t xml:space="preserve">annual </w:t>
      </w:r>
      <w:r>
        <w:rPr>
          <w:rFonts w:ascii="Times New Roman" w:hAnsi="Times New Roman" w:cs="Times New Roman"/>
          <w:sz w:val="24"/>
          <w:szCs w:val="24"/>
        </w:rPr>
        <w:t>mustards is variable</w:t>
      </w:r>
      <w:r w:rsidR="002B6578">
        <w:rPr>
          <w:rFonts w:ascii="Times New Roman" w:hAnsi="Times New Roman" w:cs="Times New Roman"/>
          <w:sz w:val="24"/>
          <w:szCs w:val="24"/>
        </w:rPr>
        <w:t xml:space="preserve"> at best</w:t>
      </w:r>
      <w:r>
        <w:rPr>
          <w:rFonts w:ascii="Times New Roman" w:hAnsi="Times New Roman" w:cs="Times New Roman"/>
          <w:sz w:val="24"/>
          <w:szCs w:val="24"/>
        </w:rPr>
        <w:t xml:space="preserve">. Some </w:t>
      </w:r>
      <w:r w:rsidR="00FD3AE0">
        <w:rPr>
          <w:rFonts w:ascii="Times New Roman" w:hAnsi="Times New Roman" w:cs="Times New Roman"/>
          <w:sz w:val="24"/>
          <w:szCs w:val="24"/>
        </w:rPr>
        <w:t xml:space="preserve">species </w:t>
      </w:r>
      <w:r>
        <w:rPr>
          <w:rFonts w:ascii="Times New Roman" w:hAnsi="Times New Roman" w:cs="Times New Roman"/>
          <w:sz w:val="24"/>
          <w:szCs w:val="24"/>
        </w:rPr>
        <w:t>like pinnate tansy mustard are toxic and can cause death if consumed in large quantities. Others</w:t>
      </w:r>
      <w:r w:rsidR="00FD3AE0">
        <w:rPr>
          <w:rFonts w:ascii="Times New Roman" w:hAnsi="Times New Roman" w:cs="Times New Roman"/>
          <w:sz w:val="24"/>
          <w:szCs w:val="24"/>
        </w:rPr>
        <w:t>,</w:t>
      </w:r>
      <w:r>
        <w:rPr>
          <w:rFonts w:ascii="Times New Roman" w:hAnsi="Times New Roman" w:cs="Times New Roman"/>
          <w:sz w:val="24"/>
          <w:szCs w:val="24"/>
        </w:rPr>
        <w:t xml:space="preserve"> such as </w:t>
      </w:r>
      <w:r w:rsidR="00FD3AE0">
        <w:rPr>
          <w:rFonts w:ascii="Times New Roman" w:hAnsi="Times New Roman" w:cs="Times New Roman"/>
          <w:sz w:val="24"/>
          <w:szCs w:val="24"/>
        </w:rPr>
        <w:t xml:space="preserve">the </w:t>
      </w:r>
      <w:r w:rsidRPr="00FD3AE0">
        <w:rPr>
          <w:rFonts w:ascii="Times New Roman" w:hAnsi="Times New Roman" w:cs="Times New Roman"/>
          <w:i/>
          <w:sz w:val="24"/>
          <w:szCs w:val="24"/>
        </w:rPr>
        <w:t>Sinapis</w:t>
      </w:r>
      <w:r>
        <w:rPr>
          <w:rFonts w:ascii="Times New Roman" w:hAnsi="Times New Roman" w:cs="Times New Roman"/>
          <w:sz w:val="24"/>
          <w:szCs w:val="24"/>
        </w:rPr>
        <w:t xml:space="preserve"> </w:t>
      </w:r>
      <w:r w:rsidR="00FD3AE0">
        <w:rPr>
          <w:rFonts w:ascii="Times New Roman" w:hAnsi="Times New Roman" w:cs="Times New Roman"/>
          <w:sz w:val="24"/>
          <w:szCs w:val="24"/>
        </w:rPr>
        <w:lastRenderedPageBreak/>
        <w:t xml:space="preserve">species </w:t>
      </w:r>
      <w:r>
        <w:rPr>
          <w:rFonts w:ascii="Times New Roman" w:hAnsi="Times New Roman" w:cs="Times New Roman"/>
          <w:sz w:val="24"/>
          <w:szCs w:val="24"/>
        </w:rPr>
        <w:t>are palatable</w:t>
      </w:r>
      <w:r w:rsidR="00FD3AE0">
        <w:rPr>
          <w:rFonts w:ascii="Times New Roman" w:hAnsi="Times New Roman" w:cs="Times New Roman"/>
          <w:sz w:val="24"/>
          <w:szCs w:val="24"/>
        </w:rPr>
        <w:t>,</w:t>
      </w:r>
      <w:r>
        <w:rPr>
          <w:rFonts w:ascii="Times New Roman" w:hAnsi="Times New Roman" w:cs="Times New Roman"/>
          <w:sz w:val="24"/>
          <w:szCs w:val="24"/>
        </w:rPr>
        <w:t xml:space="preserve"> but </w:t>
      </w:r>
      <w:r w:rsidR="00FD3AE0">
        <w:rPr>
          <w:rFonts w:ascii="Times New Roman" w:hAnsi="Times New Roman" w:cs="Times New Roman"/>
          <w:sz w:val="24"/>
          <w:szCs w:val="24"/>
        </w:rPr>
        <w:t xml:space="preserve">their consumption can </w:t>
      </w:r>
      <w:r>
        <w:rPr>
          <w:rFonts w:ascii="Times New Roman" w:hAnsi="Times New Roman" w:cs="Times New Roman"/>
          <w:sz w:val="24"/>
          <w:szCs w:val="24"/>
        </w:rPr>
        <w:t>result in gastric distress</w:t>
      </w:r>
      <w:r w:rsidR="00FD3AE0">
        <w:rPr>
          <w:rFonts w:ascii="Times New Roman" w:hAnsi="Times New Roman" w:cs="Times New Roman"/>
          <w:sz w:val="24"/>
          <w:szCs w:val="24"/>
        </w:rPr>
        <w:t xml:space="preserve"> when large quantities are consumed</w:t>
      </w:r>
      <w:r>
        <w:rPr>
          <w:rFonts w:ascii="Times New Roman" w:hAnsi="Times New Roman" w:cs="Times New Roman"/>
          <w:sz w:val="24"/>
          <w:szCs w:val="24"/>
        </w:rPr>
        <w:t xml:space="preserve">. Blue mustard and tumble mustard can taint the milk or meat </w:t>
      </w:r>
      <w:r w:rsidR="00FD3AE0">
        <w:rPr>
          <w:rFonts w:ascii="Times New Roman" w:hAnsi="Times New Roman" w:cs="Times New Roman"/>
          <w:sz w:val="24"/>
          <w:szCs w:val="24"/>
        </w:rPr>
        <w:t xml:space="preserve">when they provide a large portion of the forage. </w:t>
      </w:r>
      <w:r>
        <w:rPr>
          <w:rFonts w:ascii="Times New Roman" w:hAnsi="Times New Roman" w:cs="Times New Roman"/>
          <w:sz w:val="24"/>
          <w:szCs w:val="24"/>
        </w:rPr>
        <w:t xml:space="preserve">Where grazing </w:t>
      </w:r>
      <w:r w:rsidR="00FD3AE0">
        <w:rPr>
          <w:rFonts w:ascii="Times New Roman" w:hAnsi="Times New Roman" w:cs="Times New Roman"/>
          <w:sz w:val="24"/>
          <w:szCs w:val="24"/>
        </w:rPr>
        <w:t xml:space="preserve">is being considered as a control method, </w:t>
      </w:r>
      <w:r>
        <w:rPr>
          <w:rFonts w:ascii="Times New Roman" w:hAnsi="Times New Roman" w:cs="Times New Roman"/>
          <w:sz w:val="24"/>
          <w:szCs w:val="24"/>
        </w:rPr>
        <w:t>sheep are a better suited animal tha</w:t>
      </w:r>
      <w:r w:rsidR="00FD3AE0">
        <w:rPr>
          <w:rFonts w:ascii="Times New Roman" w:hAnsi="Times New Roman" w:cs="Times New Roman"/>
          <w:sz w:val="24"/>
          <w:szCs w:val="24"/>
        </w:rPr>
        <w:t>n</w:t>
      </w:r>
      <w:r>
        <w:rPr>
          <w:rFonts w:ascii="Times New Roman" w:hAnsi="Times New Roman" w:cs="Times New Roman"/>
          <w:sz w:val="24"/>
          <w:szCs w:val="24"/>
        </w:rPr>
        <w:t xml:space="preserve"> cattle</w:t>
      </w:r>
      <w:r w:rsidR="00FD3AE0">
        <w:rPr>
          <w:rFonts w:ascii="Times New Roman" w:hAnsi="Times New Roman" w:cs="Times New Roman"/>
          <w:sz w:val="24"/>
          <w:szCs w:val="24"/>
        </w:rPr>
        <w:t xml:space="preserve">. This occurs because sheep </w:t>
      </w:r>
      <w:r>
        <w:rPr>
          <w:rFonts w:ascii="Times New Roman" w:hAnsi="Times New Roman" w:cs="Times New Roman"/>
          <w:sz w:val="24"/>
          <w:szCs w:val="24"/>
        </w:rPr>
        <w:t>can consume more of the plant closer to the ground</w:t>
      </w:r>
      <w:r w:rsidR="00FD3AE0">
        <w:rPr>
          <w:rFonts w:ascii="Times New Roman" w:hAnsi="Times New Roman" w:cs="Times New Roman"/>
          <w:sz w:val="24"/>
          <w:szCs w:val="24"/>
        </w:rPr>
        <w:t>, and they suffer fewer adverse effects than cattle</w:t>
      </w:r>
      <w:r>
        <w:rPr>
          <w:rFonts w:ascii="Times New Roman" w:hAnsi="Times New Roman" w:cs="Times New Roman"/>
          <w:sz w:val="24"/>
          <w:szCs w:val="24"/>
        </w:rPr>
        <w:t xml:space="preserve">. </w:t>
      </w:r>
    </w:p>
    <w:p w:rsidR="009D57AA" w:rsidRDefault="009D57AA"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t xml:space="preserve">Fire </w:t>
      </w:r>
      <w:r w:rsidR="00FD3AE0">
        <w:rPr>
          <w:rFonts w:ascii="Times New Roman" w:hAnsi="Times New Roman" w:cs="Times New Roman"/>
          <w:sz w:val="24"/>
          <w:szCs w:val="24"/>
        </w:rPr>
        <w:t>generally is</w:t>
      </w:r>
      <w:r w:rsidR="009E7525">
        <w:rPr>
          <w:rFonts w:ascii="Times New Roman" w:hAnsi="Times New Roman" w:cs="Times New Roman"/>
          <w:sz w:val="24"/>
          <w:szCs w:val="24"/>
        </w:rPr>
        <w:t xml:space="preserve"> not </w:t>
      </w:r>
      <w:r>
        <w:rPr>
          <w:rFonts w:ascii="Times New Roman" w:hAnsi="Times New Roman" w:cs="Times New Roman"/>
          <w:sz w:val="24"/>
          <w:szCs w:val="24"/>
        </w:rPr>
        <w:t>an effective control technique. First, some mustard</w:t>
      </w:r>
      <w:r w:rsidR="00FD3AE0">
        <w:rPr>
          <w:rFonts w:ascii="Times New Roman" w:hAnsi="Times New Roman" w:cs="Times New Roman"/>
          <w:sz w:val="24"/>
          <w:szCs w:val="24"/>
        </w:rPr>
        <w:t xml:space="preserve"> species </w:t>
      </w:r>
      <w:r>
        <w:rPr>
          <w:rFonts w:ascii="Times New Roman" w:hAnsi="Times New Roman" w:cs="Times New Roman"/>
          <w:sz w:val="24"/>
          <w:szCs w:val="24"/>
        </w:rPr>
        <w:t xml:space="preserve">remain green and very succulent </w:t>
      </w:r>
      <w:r w:rsidR="004124A7">
        <w:rPr>
          <w:rFonts w:ascii="Times New Roman" w:hAnsi="Times New Roman" w:cs="Times New Roman"/>
          <w:sz w:val="24"/>
          <w:szCs w:val="24"/>
        </w:rPr>
        <w:t>through the seed production stage, which makes carrying a fire difficult. Second,</w:t>
      </w:r>
      <w:r w:rsidR="0046656B">
        <w:rPr>
          <w:rFonts w:ascii="Times New Roman" w:hAnsi="Times New Roman" w:cs="Times New Roman"/>
          <w:sz w:val="24"/>
          <w:szCs w:val="24"/>
        </w:rPr>
        <w:t xml:space="preserve"> plant communities dominated by mustards generally have light fuel loads which make carrying a fire difficult. Third, light and/or succulent fuels </w:t>
      </w:r>
      <w:r w:rsidR="009E7525">
        <w:rPr>
          <w:rFonts w:ascii="Times New Roman" w:hAnsi="Times New Roman" w:cs="Times New Roman"/>
          <w:sz w:val="24"/>
          <w:szCs w:val="24"/>
        </w:rPr>
        <w:t xml:space="preserve">usually </w:t>
      </w:r>
      <w:r w:rsidR="0046656B">
        <w:rPr>
          <w:rFonts w:ascii="Times New Roman" w:hAnsi="Times New Roman" w:cs="Times New Roman"/>
          <w:sz w:val="24"/>
          <w:szCs w:val="24"/>
        </w:rPr>
        <w:t xml:space="preserve">result in low intensity fires that do not kill most of the seed located on the plant, the soil surface, or especially seed buried at shallow depths. Fourth, if fire is the only control </w:t>
      </w:r>
      <w:r w:rsidR="00FC70BC">
        <w:rPr>
          <w:rFonts w:ascii="Times New Roman" w:hAnsi="Times New Roman" w:cs="Times New Roman"/>
          <w:sz w:val="24"/>
          <w:szCs w:val="24"/>
        </w:rPr>
        <w:t xml:space="preserve">technique </w:t>
      </w:r>
      <w:r w:rsidR="0046656B">
        <w:rPr>
          <w:rFonts w:ascii="Times New Roman" w:hAnsi="Times New Roman" w:cs="Times New Roman"/>
          <w:sz w:val="24"/>
          <w:szCs w:val="24"/>
        </w:rPr>
        <w:t xml:space="preserve">tool used, it often creates an optimal germination condition for seed that survives the fire. Mustard seed typically germinates best on moist bare-ground, with full sunlight. Targeted flaming, however, is useful to kill plants in the flowering or vegetative growth stages and prevent seed production. </w:t>
      </w:r>
      <w:r w:rsidR="008B77E0">
        <w:rPr>
          <w:rFonts w:ascii="Times New Roman" w:hAnsi="Times New Roman" w:cs="Times New Roman"/>
          <w:sz w:val="24"/>
          <w:szCs w:val="24"/>
        </w:rPr>
        <w:t>M</w:t>
      </w:r>
      <w:r w:rsidR="0046656B">
        <w:rPr>
          <w:rFonts w:ascii="Times New Roman" w:hAnsi="Times New Roman" w:cs="Times New Roman"/>
          <w:sz w:val="24"/>
          <w:szCs w:val="24"/>
        </w:rPr>
        <w:t>ustard</w:t>
      </w:r>
      <w:r w:rsidR="008B77E0">
        <w:rPr>
          <w:rFonts w:ascii="Times New Roman" w:hAnsi="Times New Roman" w:cs="Times New Roman"/>
          <w:sz w:val="24"/>
          <w:szCs w:val="24"/>
        </w:rPr>
        <w:t>s</w:t>
      </w:r>
      <w:r w:rsidR="0046656B">
        <w:rPr>
          <w:rFonts w:ascii="Times New Roman" w:hAnsi="Times New Roman" w:cs="Times New Roman"/>
          <w:sz w:val="24"/>
          <w:szCs w:val="24"/>
        </w:rPr>
        <w:t xml:space="preserve"> </w:t>
      </w:r>
      <w:r w:rsidR="008B77E0">
        <w:rPr>
          <w:rFonts w:ascii="Times New Roman" w:hAnsi="Times New Roman" w:cs="Times New Roman"/>
          <w:sz w:val="24"/>
          <w:szCs w:val="24"/>
        </w:rPr>
        <w:t xml:space="preserve">are </w:t>
      </w:r>
      <w:r w:rsidR="0046656B">
        <w:rPr>
          <w:rFonts w:ascii="Times New Roman" w:hAnsi="Times New Roman" w:cs="Times New Roman"/>
          <w:sz w:val="24"/>
          <w:szCs w:val="24"/>
        </w:rPr>
        <w:t xml:space="preserve">an annual plant that reproduces only from seed, </w:t>
      </w:r>
      <w:r w:rsidR="008B77E0">
        <w:rPr>
          <w:rFonts w:ascii="Times New Roman" w:hAnsi="Times New Roman" w:cs="Times New Roman"/>
          <w:sz w:val="24"/>
          <w:szCs w:val="24"/>
        </w:rPr>
        <w:t xml:space="preserve">and seed from most species can survive 10 or more years; therefore, long-term control of seed production is </w:t>
      </w:r>
      <w:r w:rsidR="00FC70BC">
        <w:rPr>
          <w:rFonts w:ascii="Times New Roman" w:hAnsi="Times New Roman" w:cs="Times New Roman"/>
          <w:sz w:val="24"/>
          <w:szCs w:val="24"/>
        </w:rPr>
        <w:t xml:space="preserve">essential </w:t>
      </w:r>
      <w:r w:rsidR="008B77E0">
        <w:rPr>
          <w:rFonts w:ascii="Times New Roman" w:hAnsi="Times New Roman" w:cs="Times New Roman"/>
          <w:sz w:val="24"/>
          <w:szCs w:val="24"/>
        </w:rPr>
        <w:t xml:space="preserve">to control the infestation. </w:t>
      </w:r>
    </w:p>
    <w:p w:rsidR="00AB2403" w:rsidRDefault="008B77E0"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t>Like all weeds, long-term control and management of annual mustards will require the establishment of desired competitive vegetation. On harvested cropland</w:t>
      </w:r>
      <w:r w:rsidR="00A46EF6">
        <w:rPr>
          <w:rFonts w:ascii="Times New Roman" w:hAnsi="Times New Roman" w:cs="Times New Roman"/>
          <w:sz w:val="24"/>
          <w:szCs w:val="24"/>
        </w:rPr>
        <w:t>,</w:t>
      </w:r>
      <w:r>
        <w:rPr>
          <w:rFonts w:ascii="Times New Roman" w:hAnsi="Times New Roman" w:cs="Times New Roman"/>
          <w:sz w:val="24"/>
          <w:szCs w:val="24"/>
        </w:rPr>
        <w:t xml:space="preserve"> this entails a </w:t>
      </w:r>
      <w:r w:rsidR="00792AA8">
        <w:rPr>
          <w:rFonts w:ascii="Times New Roman" w:hAnsi="Times New Roman" w:cs="Times New Roman"/>
          <w:sz w:val="24"/>
          <w:szCs w:val="24"/>
        </w:rPr>
        <w:t>dense stand of the crop species</w:t>
      </w:r>
      <w:r>
        <w:rPr>
          <w:rFonts w:ascii="Times New Roman" w:hAnsi="Times New Roman" w:cs="Times New Roman"/>
          <w:sz w:val="24"/>
          <w:szCs w:val="24"/>
        </w:rPr>
        <w:t xml:space="preserve"> capable of capturing most of the soil</w:t>
      </w:r>
      <w:r w:rsidR="00FC70BC">
        <w:rPr>
          <w:rFonts w:ascii="Times New Roman" w:hAnsi="Times New Roman" w:cs="Times New Roman"/>
          <w:sz w:val="24"/>
          <w:szCs w:val="24"/>
        </w:rPr>
        <w:t xml:space="preserve">’s </w:t>
      </w:r>
      <w:r>
        <w:rPr>
          <w:rFonts w:ascii="Times New Roman" w:hAnsi="Times New Roman" w:cs="Times New Roman"/>
          <w:sz w:val="24"/>
          <w:szCs w:val="24"/>
        </w:rPr>
        <w:t>moisture</w:t>
      </w:r>
      <w:r w:rsidR="00FC70BC">
        <w:rPr>
          <w:rFonts w:ascii="Times New Roman" w:hAnsi="Times New Roman" w:cs="Times New Roman"/>
          <w:sz w:val="24"/>
          <w:szCs w:val="24"/>
        </w:rPr>
        <w:t xml:space="preserve"> and </w:t>
      </w:r>
      <w:r>
        <w:rPr>
          <w:rFonts w:ascii="Times New Roman" w:hAnsi="Times New Roman" w:cs="Times New Roman"/>
          <w:sz w:val="24"/>
          <w:szCs w:val="24"/>
        </w:rPr>
        <w:t>nutrients</w:t>
      </w:r>
      <w:r w:rsidR="00792AA8">
        <w:rPr>
          <w:rFonts w:ascii="Times New Roman" w:hAnsi="Times New Roman" w:cs="Times New Roman"/>
          <w:sz w:val="24"/>
          <w:szCs w:val="24"/>
        </w:rPr>
        <w:t>,</w:t>
      </w:r>
      <w:r>
        <w:rPr>
          <w:rFonts w:ascii="Times New Roman" w:hAnsi="Times New Roman" w:cs="Times New Roman"/>
          <w:sz w:val="24"/>
          <w:szCs w:val="24"/>
        </w:rPr>
        <w:t xml:space="preserve"> </w:t>
      </w:r>
      <w:r w:rsidR="00FC70BC">
        <w:rPr>
          <w:rFonts w:ascii="Times New Roman" w:hAnsi="Times New Roman" w:cs="Times New Roman"/>
          <w:sz w:val="24"/>
          <w:szCs w:val="24"/>
        </w:rPr>
        <w:t xml:space="preserve">but also the </w:t>
      </w:r>
      <w:r>
        <w:rPr>
          <w:rFonts w:ascii="Times New Roman" w:hAnsi="Times New Roman" w:cs="Times New Roman"/>
          <w:sz w:val="24"/>
          <w:szCs w:val="24"/>
        </w:rPr>
        <w:t xml:space="preserve">sunlight needed for plant growth. Fields </w:t>
      </w:r>
      <w:r w:rsidR="00A46EF6">
        <w:rPr>
          <w:rFonts w:ascii="Times New Roman" w:hAnsi="Times New Roman" w:cs="Times New Roman"/>
          <w:sz w:val="24"/>
          <w:szCs w:val="24"/>
        </w:rPr>
        <w:t xml:space="preserve">left </w:t>
      </w:r>
      <w:r w:rsidR="00FC70BC">
        <w:rPr>
          <w:rFonts w:ascii="Times New Roman" w:hAnsi="Times New Roman" w:cs="Times New Roman"/>
          <w:sz w:val="24"/>
          <w:szCs w:val="24"/>
        </w:rPr>
        <w:t xml:space="preserve">fallow or </w:t>
      </w:r>
      <w:r>
        <w:rPr>
          <w:rFonts w:ascii="Times New Roman" w:hAnsi="Times New Roman" w:cs="Times New Roman"/>
          <w:sz w:val="24"/>
          <w:szCs w:val="24"/>
        </w:rPr>
        <w:t>bar</w:t>
      </w:r>
      <w:r w:rsidR="00A46EF6">
        <w:rPr>
          <w:rFonts w:ascii="Times New Roman" w:hAnsi="Times New Roman" w:cs="Times New Roman"/>
          <w:sz w:val="24"/>
          <w:szCs w:val="24"/>
        </w:rPr>
        <w:t>r</w:t>
      </w:r>
      <w:r>
        <w:rPr>
          <w:rFonts w:ascii="Times New Roman" w:hAnsi="Times New Roman" w:cs="Times New Roman"/>
          <w:sz w:val="24"/>
          <w:szCs w:val="24"/>
        </w:rPr>
        <w:t>e</w:t>
      </w:r>
      <w:r w:rsidR="00A46EF6">
        <w:rPr>
          <w:rFonts w:ascii="Times New Roman" w:hAnsi="Times New Roman" w:cs="Times New Roman"/>
          <w:sz w:val="24"/>
          <w:szCs w:val="24"/>
        </w:rPr>
        <w:t>n</w:t>
      </w:r>
      <w:r>
        <w:rPr>
          <w:rFonts w:ascii="Times New Roman" w:hAnsi="Times New Roman" w:cs="Times New Roman"/>
          <w:sz w:val="24"/>
          <w:szCs w:val="24"/>
        </w:rPr>
        <w:t xml:space="preserve"> for long periods after </w:t>
      </w:r>
      <w:r w:rsidR="00A46EF6">
        <w:rPr>
          <w:rFonts w:ascii="Times New Roman" w:hAnsi="Times New Roman" w:cs="Times New Roman"/>
          <w:sz w:val="24"/>
          <w:szCs w:val="24"/>
        </w:rPr>
        <w:t xml:space="preserve">the </w:t>
      </w:r>
      <w:r>
        <w:rPr>
          <w:rFonts w:ascii="Times New Roman" w:hAnsi="Times New Roman" w:cs="Times New Roman"/>
          <w:sz w:val="24"/>
          <w:szCs w:val="24"/>
        </w:rPr>
        <w:t xml:space="preserve">crop </w:t>
      </w:r>
      <w:r w:rsidR="00A46EF6">
        <w:rPr>
          <w:rFonts w:ascii="Times New Roman" w:hAnsi="Times New Roman" w:cs="Times New Roman"/>
          <w:sz w:val="24"/>
          <w:szCs w:val="24"/>
        </w:rPr>
        <w:t xml:space="preserve">is </w:t>
      </w:r>
      <w:r>
        <w:rPr>
          <w:rFonts w:ascii="Times New Roman" w:hAnsi="Times New Roman" w:cs="Times New Roman"/>
          <w:sz w:val="24"/>
          <w:szCs w:val="24"/>
        </w:rPr>
        <w:t>harvest</w:t>
      </w:r>
      <w:r w:rsidR="00A46EF6">
        <w:rPr>
          <w:rFonts w:ascii="Times New Roman" w:hAnsi="Times New Roman" w:cs="Times New Roman"/>
          <w:sz w:val="24"/>
          <w:szCs w:val="24"/>
        </w:rPr>
        <w:t>ed</w:t>
      </w:r>
      <w:r w:rsidR="00F2396D">
        <w:rPr>
          <w:rFonts w:ascii="Times New Roman" w:hAnsi="Times New Roman" w:cs="Times New Roman"/>
          <w:sz w:val="24"/>
          <w:szCs w:val="24"/>
        </w:rPr>
        <w:t xml:space="preserve"> </w:t>
      </w:r>
      <w:r w:rsidR="00792AA8">
        <w:rPr>
          <w:rFonts w:ascii="Times New Roman" w:hAnsi="Times New Roman" w:cs="Times New Roman"/>
          <w:sz w:val="24"/>
          <w:szCs w:val="24"/>
        </w:rPr>
        <w:t>and which develop a large infestation of annual mustards</w:t>
      </w:r>
      <w:r w:rsidR="006977D7">
        <w:rPr>
          <w:rFonts w:ascii="Times New Roman" w:hAnsi="Times New Roman" w:cs="Times New Roman"/>
          <w:sz w:val="24"/>
          <w:szCs w:val="24"/>
        </w:rPr>
        <w:t>,</w:t>
      </w:r>
      <w:r w:rsidR="00792AA8">
        <w:rPr>
          <w:rFonts w:ascii="Times New Roman" w:hAnsi="Times New Roman" w:cs="Times New Roman"/>
          <w:sz w:val="24"/>
          <w:szCs w:val="24"/>
        </w:rPr>
        <w:t xml:space="preserve"> should be disked, tilled, flamed or treated with a burndown herbicide before the mustard</w:t>
      </w:r>
      <w:r w:rsidR="00FC70BC">
        <w:rPr>
          <w:rFonts w:ascii="Times New Roman" w:hAnsi="Times New Roman" w:cs="Times New Roman"/>
          <w:sz w:val="24"/>
          <w:szCs w:val="24"/>
        </w:rPr>
        <w:t xml:space="preserve"> plants</w:t>
      </w:r>
      <w:r w:rsidR="00792AA8">
        <w:rPr>
          <w:rFonts w:ascii="Times New Roman" w:hAnsi="Times New Roman" w:cs="Times New Roman"/>
          <w:sz w:val="24"/>
          <w:szCs w:val="24"/>
        </w:rPr>
        <w:t xml:space="preserve"> produce seed to prevent establishment of a long-term seedbank. For rangeland and pasture, the key to preventing </w:t>
      </w:r>
      <w:r w:rsidR="006977D7">
        <w:rPr>
          <w:rFonts w:ascii="Times New Roman" w:hAnsi="Times New Roman" w:cs="Times New Roman"/>
          <w:sz w:val="24"/>
          <w:szCs w:val="24"/>
        </w:rPr>
        <w:t xml:space="preserve">a mustard </w:t>
      </w:r>
      <w:r w:rsidR="00792AA8">
        <w:rPr>
          <w:rFonts w:ascii="Times New Roman" w:hAnsi="Times New Roman" w:cs="Times New Roman"/>
          <w:sz w:val="24"/>
          <w:szCs w:val="24"/>
        </w:rPr>
        <w:t xml:space="preserve">infestation is </w:t>
      </w:r>
      <w:r w:rsidR="006977D7">
        <w:rPr>
          <w:rFonts w:ascii="Times New Roman" w:hAnsi="Times New Roman" w:cs="Times New Roman"/>
          <w:sz w:val="24"/>
          <w:szCs w:val="24"/>
        </w:rPr>
        <w:t xml:space="preserve">to </w:t>
      </w:r>
      <w:r w:rsidR="00792AA8">
        <w:rPr>
          <w:rFonts w:ascii="Times New Roman" w:hAnsi="Times New Roman" w:cs="Times New Roman"/>
          <w:sz w:val="24"/>
          <w:szCs w:val="24"/>
        </w:rPr>
        <w:t>maintain a dense and vigorous stand of desired perennial bunchgrasses and forbs, with deep and widespread root systems that out</w:t>
      </w:r>
      <w:r w:rsidR="006977D7">
        <w:rPr>
          <w:rFonts w:ascii="Times New Roman" w:hAnsi="Times New Roman" w:cs="Times New Roman"/>
          <w:sz w:val="24"/>
          <w:szCs w:val="24"/>
        </w:rPr>
        <w:t>-</w:t>
      </w:r>
      <w:r w:rsidR="00792AA8">
        <w:rPr>
          <w:rFonts w:ascii="Times New Roman" w:hAnsi="Times New Roman" w:cs="Times New Roman"/>
          <w:sz w:val="24"/>
          <w:szCs w:val="24"/>
        </w:rPr>
        <w:t>compete annual mustards for soil resources.</w:t>
      </w:r>
    </w:p>
    <w:p w:rsidR="00E96B27" w:rsidRDefault="00AB2403"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t>For a</w:t>
      </w:r>
      <w:r w:rsidR="00A03998">
        <w:rPr>
          <w:rFonts w:ascii="Times New Roman" w:hAnsi="Times New Roman" w:cs="Times New Roman"/>
          <w:sz w:val="24"/>
          <w:szCs w:val="24"/>
        </w:rPr>
        <w:t xml:space="preserve"> mustard </w:t>
      </w:r>
      <w:r>
        <w:rPr>
          <w:rFonts w:ascii="Times New Roman" w:hAnsi="Times New Roman" w:cs="Times New Roman"/>
          <w:sz w:val="24"/>
          <w:szCs w:val="24"/>
        </w:rPr>
        <w:t xml:space="preserve">infestation that has never produced seed, almost any control method that prevents all of the </w:t>
      </w:r>
      <w:r w:rsidR="006977D7">
        <w:rPr>
          <w:rFonts w:ascii="Times New Roman" w:hAnsi="Times New Roman" w:cs="Times New Roman"/>
          <w:sz w:val="24"/>
          <w:szCs w:val="24"/>
        </w:rPr>
        <w:t xml:space="preserve">weed </w:t>
      </w:r>
      <w:r>
        <w:rPr>
          <w:rFonts w:ascii="Times New Roman" w:hAnsi="Times New Roman" w:cs="Times New Roman"/>
          <w:sz w:val="24"/>
          <w:szCs w:val="24"/>
        </w:rPr>
        <w:t xml:space="preserve">plants from going to seed will be successful. Just make sure </w:t>
      </w:r>
      <w:r w:rsidR="00A03998">
        <w:rPr>
          <w:rFonts w:ascii="Times New Roman" w:hAnsi="Times New Roman" w:cs="Times New Roman"/>
          <w:sz w:val="24"/>
          <w:szCs w:val="24"/>
        </w:rPr>
        <w:t xml:space="preserve">the treatment </w:t>
      </w:r>
      <w:r>
        <w:rPr>
          <w:rFonts w:ascii="Times New Roman" w:hAnsi="Times New Roman" w:cs="Times New Roman"/>
          <w:sz w:val="24"/>
          <w:szCs w:val="24"/>
        </w:rPr>
        <w:t>does not harm the non-target</w:t>
      </w:r>
      <w:r w:rsidR="00A03998">
        <w:rPr>
          <w:rFonts w:ascii="Times New Roman" w:hAnsi="Times New Roman" w:cs="Times New Roman"/>
          <w:sz w:val="24"/>
          <w:szCs w:val="24"/>
        </w:rPr>
        <w:t xml:space="preserve">, desired </w:t>
      </w:r>
      <w:r>
        <w:rPr>
          <w:rFonts w:ascii="Times New Roman" w:hAnsi="Times New Roman" w:cs="Times New Roman"/>
          <w:sz w:val="24"/>
          <w:szCs w:val="24"/>
        </w:rPr>
        <w:t xml:space="preserve">plants </w:t>
      </w:r>
      <w:r w:rsidR="00A03998">
        <w:rPr>
          <w:rFonts w:ascii="Times New Roman" w:hAnsi="Times New Roman" w:cs="Times New Roman"/>
          <w:sz w:val="24"/>
          <w:szCs w:val="24"/>
        </w:rPr>
        <w:t xml:space="preserve">that are needed </w:t>
      </w:r>
      <w:r>
        <w:rPr>
          <w:rFonts w:ascii="Times New Roman" w:hAnsi="Times New Roman" w:cs="Times New Roman"/>
          <w:sz w:val="24"/>
          <w:szCs w:val="24"/>
        </w:rPr>
        <w:t xml:space="preserve">on the site to reduce the risk of weeds becoming </w:t>
      </w:r>
      <w:r w:rsidR="00A03998">
        <w:rPr>
          <w:rFonts w:ascii="Times New Roman" w:hAnsi="Times New Roman" w:cs="Times New Roman"/>
          <w:sz w:val="24"/>
          <w:szCs w:val="24"/>
        </w:rPr>
        <w:t>re</w:t>
      </w:r>
      <w:r>
        <w:rPr>
          <w:rFonts w:ascii="Times New Roman" w:hAnsi="Times New Roman" w:cs="Times New Roman"/>
          <w:sz w:val="24"/>
          <w:szCs w:val="24"/>
        </w:rPr>
        <w:t xml:space="preserve">established. Established infestations (i.e., </w:t>
      </w:r>
      <w:r w:rsidR="00A03998">
        <w:rPr>
          <w:rFonts w:ascii="Times New Roman" w:hAnsi="Times New Roman" w:cs="Times New Roman"/>
          <w:sz w:val="24"/>
          <w:szCs w:val="24"/>
        </w:rPr>
        <w:t xml:space="preserve">those that have </w:t>
      </w:r>
      <w:r>
        <w:rPr>
          <w:rFonts w:ascii="Times New Roman" w:hAnsi="Times New Roman" w:cs="Times New Roman"/>
          <w:sz w:val="24"/>
          <w:szCs w:val="24"/>
        </w:rPr>
        <w:t xml:space="preserve">gone to seed one or more times) will be successfully managed </w:t>
      </w:r>
      <w:r w:rsidR="00A03998">
        <w:rPr>
          <w:rFonts w:ascii="Times New Roman" w:hAnsi="Times New Roman" w:cs="Times New Roman"/>
          <w:sz w:val="24"/>
          <w:szCs w:val="24"/>
        </w:rPr>
        <w:t xml:space="preserve">most often </w:t>
      </w:r>
      <w:r>
        <w:rPr>
          <w:rFonts w:ascii="Times New Roman" w:hAnsi="Times New Roman" w:cs="Times New Roman"/>
          <w:sz w:val="24"/>
          <w:szCs w:val="24"/>
        </w:rPr>
        <w:t xml:space="preserve">with an integrated management program that uses a combination of mechanical, cultural, and chemical approaches. No single treatment will be successful long-term on a plant </w:t>
      </w:r>
      <w:r w:rsidR="00A03998">
        <w:rPr>
          <w:rFonts w:ascii="Times New Roman" w:hAnsi="Times New Roman" w:cs="Times New Roman"/>
          <w:sz w:val="24"/>
          <w:szCs w:val="24"/>
        </w:rPr>
        <w:t xml:space="preserve">species which can </w:t>
      </w:r>
      <w:r>
        <w:rPr>
          <w:rFonts w:ascii="Times New Roman" w:hAnsi="Times New Roman" w:cs="Times New Roman"/>
          <w:sz w:val="24"/>
          <w:szCs w:val="24"/>
        </w:rPr>
        <w:t>reappear for a decade or more due to an established long-term seedbank.</w:t>
      </w:r>
    </w:p>
    <w:p w:rsidR="007111A8" w:rsidRDefault="007111A8" w:rsidP="00DF38D8">
      <w:pPr>
        <w:spacing w:after="0" w:line="264" w:lineRule="auto"/>
        <w:ind w:firstLine="360"/>
        <w:rPr>
          <w:rFonts w:ascii="Times New Roman" w:hAnsi="Times New Roman" w:cs="Times New Roman"/>
          <w:i/>
          <w:sz w:val="24"/>
          <w:szCs w:val="24"/>
        </w:rPr>
      </w:pPr>
    </w:p>
    <w:p w:rsidR="00CC4C3B" w:rsidRDefault="00CC4C3B" w:rsidP="00DF38D8">
      <w:pPr>
        <w:spacing w:after="0" w:line="264" w:lineRule="auto"/>
        <w:rPr>
          <w:rFonts w:ascii="Times New Roman" w:hAnsi="Times New Roman" w:cs="Times New Roman"/>
          <w:b/>
          <w:i/>
          <w:sz w:val="24"/>
          <w:szCs w:val="24"/>
        </w:rPr>
      </w:pPr>
      <w:r w:rsidRPr="00E96B27">
        <w:rPr>
          <w:rFonts w:ascii="Times New Roman" w:hAnsi="Times New Roman" w:cs="Times New Roman"/>
          <w:b/>
          <w:i/>
          <w:sz w:val="24"/>
          <w:szCs w:val="24"/>
        </w:rPr>
        <w:t>Chemical Control</w:t>
      </w:r>
    </w:p>
    <w:p w:rsidR="003530D0" w:rsidRDefault="007111A8" w:rsidP="00DF38D8">
      <w:pPr>
        <w:spacing w:after="0" w:line="264" w:lineRule="auto"/>
        <w:ind w:firstLine="360"/>
        <w:rPr>
          <w:rFonts w:ascii="Times New Roman" w:hAnsi="Times New Roman" w:cs="Times New Roman"/>
          <w:sz w:val="24"/>
          <w:szCs w:val="24"/>
        </w:rPr>
      </w:pPr>
      <w:r>
        <w:rPr>
          <w:rFonts w:ascii="Times New Roman" w:hAnsi="Times New Roman" w:cs="Times New Roman"/>
          <w:sz w:val="24"/>
          <w:szCs w:val="24"/>
        </w:rPr>
        <w:t>There are at least 29 active ingredients</w:t>
      </w:r>
      <w:r w:rsidR="00811B3A">
        <w:rPr>
          <w:rFonts w:ascii="Times New Roman" w:hAnsi="Times New Roman" w:cs="Times New Roman"/>
          <w:sz w:val="24"/>
          <w:szCs w:val="24"/>
        </w:rPr>
        <w:t xml:space="preserve"> that control or suppress winter annual mustards (Table 1). These ingredients are packaged in many more formulations</w:t>
      </w:r>
      <w:r w:rsidR="00DF38D8">
        <w:rPr>
          <w:rFonts w:ascii="Times New Roman" w:hAnsi="Times New Roman" w:cs="Times New Roman"/>
          <w:sz w:val="24"/>
          <w:szCs w:val="24"/>
        </w:rPr>
        <w:t xml:space="preserve">, both as a single active ingredient and </w:t>
      </w:r>
      <w:r w:rsidR="00811B3A">
        <w:rPr>
          <w:rFonts w:ascii="Times New Roman" w:hAnsi="Times New Roman" w:cs="Times New Roman"/>
          <w:sz w:val="24"/>
          <w:szCs w:val="24"/>
        </w:rPr>
        <w:t>prepackaged mixes with other active ingredients</w:t>
      </w:r>
      <w:r w:rsidR="00DF38D8">
        <w:rPr>
          <w:rFonts w:ascii="Times New Roman" w:hAnsi="Times New Roman" w:cs="Times New Roman"/>
          <w:sz w:val="24"/>
          <w:szCs w:val="24"/>
        </w:rPr>
        <w:t>. C</w:t>
      </w:r>
      <w:r w:rsidR="00811B3A">
        <w:rPr>
          <w:rFonts w:ascii="Times New Roman" w:hAnsi="Times New Roman" w:cs="Times New Roman"/>
          <w:sz w:val="24"/>
          <w:szCs w:val="24"/>
        </w:rPr>
        <w:t>ollectively</w:t>
      </w:r>
      <w:r w:rsidR="00DF38D8">
        <w:rPr>
          <w:rFonts w:ascii="Times New Roman" w:hAnsi="Times New Roman" w:cs="Times New Roman"/>
          <w:sz w:val="24"/>
          <w:szCs w:val="24"/>
        </w:rPr>
        <w:t>,</w:t>
      </w:r>
      <w:r w:rsidR="00811B3A">
        <w:rPr>
          <w:rFonts w:ascii="Times New Roman" w:hAnsi="Times New Roman" w:cs="Times New Roman"/>
          <w:sz w:val="24"/>
          <w:szCs w:val="24"/>
        </w:rPr>
        <w:t xml:space="preserve"> </w:t>
      </w:r>
      <w:r w:rsidR="00DF38D8">
        <w:rPr>
          <w:rFonts w:ascii="Times New Roman" w:hAnsi="Times New Roman" w:cs="Times New Roman"/>
          <w:sz w:val="24"/>
          <w:szCs w:val="24"/>
        </w:rPr>
        <w:t xml:space="preserve">these products </w:t>
      </w:r>
      <w:r w:rsidR="00811B3A">
        <w:rPr>
          <w:rFonts w:ascii="Times New Roman" w:hAnsi="Times New Roman" w:cs="Times New Roman"/>
          <w:sz w:val="24"/>
          <w:szCs w:val="24"/>
        </w:rPr>
        <w:t>are labeled for just about any landscape setting or crop found in Nevada</w:t>
      </w:r>
      <w:r w:rsidR="00DF38D8">
        <w:rPr>
          <w:rFonts w:ascii="Times New Roman" w:hAnsi="Times New Roman" w:cs="Times New Roman"/>
          <w:sz w:val="24"/>
          <w:szCs w:val="24"/>
        </w:rPr>
        <w:t xml:space="preserve">, and include </w:t>
      </w:r>
      <w:r w:rsidR="003530D0">
        <w:rPr>
          <w:rFonts w:ascii="Times New Roman" w:hAnsi="Times New Roman" w:cs="Times New Roman"/>
          <w:sz w:val="24"/>
          <w:szCs w:val="24"/>
        </w:rPr>
        <w:t>various levels of selectivity for non-target species</w:t>
      </w:r>
      <w:r w:rsidR="00DF38D8">
        <w:rPr>
          <w:rFonts w:ascii="Times New Roman" w:hAnsi="Times New Roman" w:cs="Times New Roman"/>
          <w:sz w:val="24"/>
          <w:szCs w:val="24"/>
        </w:rPr>
        <w:t>,</w:t>
      </w:r>
      <w:r w:rsidR="003530D0">
        <w:rPr>
          <w:rFonts w:ascii="Times New Roman" w:hAnsi="Times New Roman" w:cs="Times New Roman"/>
          <w:sz w:val="24"/>
          <w:szCs w:val="24"/>
        </w:rPr>
        <w:t xml:space="preserve"> different degrees </w:t>
      </w:r>
      <w:r w:rsidR="00DF38D8">
        <w:rPr>
          <w:rFonts w:ascii="Times New Roman" w:hAnsi="Times New Roman" w:cs="Times New Roman"/>
          <w:sz w:val="24"/>
          <w:szCs w:val="24"/>
        </w:rPr>
        <w:t xml:space="preserve">and duration </w:t>
      </w:r>
      <w:r w:rsidR="003530D0">
        <w:rPr>
          <w:rFonts w:ascii="Times New Roman" w:hAnsi="Times New Roman" w:cs="Times New Roman"/>
          <w:sz w:val="24"/>
          <w:szCs w:val="24"/>
        </w:rPr>
        <w:t>of soil activity</w:t>
      </w:r>
      <w:r w:rsidR="00DF38D8">
        <w:rPr>
          <w:rFonts w:ascii="Times New Roman" w:hAnsi="Times New Roman" w:cs="Times New Roman"/>
          <w:sz w:val="24"/>
          <w:szCs w:val="24"/>
        </w:rPr>
        <w:t xml:space="preserve">, </w:t>
      </w:r>
      <w:r w:rsidR="003530D0">
        <w:rPr>
          <w:rFonts w:ascii="Times New Roman" w:hAnsi="Times New Roman" w:cs="Times New Roman"/>
          <w:sz w:val="24"/>
          <w:szCs w:val="24"/>
        </w:rPr>
        <w:t xml:space="preserve"> </w:t>
      </w:r>
      <w:r w:rsidR="00DF38D8">
        <w:rPr>
          <w:rFonts w:ascii="Times New Roman" w:hAnsi="Times New Roman" w:cs="Times New Roman"/>
          <w:sz w:val="24"/>
          <w:szCs w:val="24"/>
        </w:rPr>
        <w:t xml:space="preserve">and </w:t>
      </w:r>
      <w:r w:rsidR="003530D0">
        <w:rPr>
          <w:rFonts w:ascii="Times New Roman" w:hAnsi="Times New Roman" w:cs="Times New Roman"/>
          <w:sz w:val="24"/>
          <w:szCs w:val="24"/>
        </w:rPr>
        <w:t>pre- and post-emergent applications</w:t>
      </w:r>
      <w:r w:rsidR="00DF38D8">
        <w:rPr>
          <w:rFonts w:ascii="Times New Roman" w:hAnsi="Times New Roman" w:cs="Times New Roman"/>
          <w:sz w:val="24"/>
          <w:szCs w:val="24"/>
        </w:rPr>
        <w:t xml:space="preserve">.  </w:t>
      </w:r>
      <w:r w:rsidR="003530D0">
        <w:rPr>
          <w:rFonts w:ascii="Times New Roman" w:hAnsi="Times New Roman" w:cs="Times New Roman"/>
          <w:sz w:val="24"/>
          <w:szCs w:val="24"/>
        </w:rPr>
        <w:t xml:space="preserve">For most post-emergent applications the general rule of thumb is </w:t>
      </w:r>
      <w:r w:rsidR="003530D0">
        <w:rPr>
          <w:rFonts w:ascii="Times New Roman" w:hAnsi="Times New Roman" w:cs="Times New Roman"/>
          <w:sz w:val="24"/>
          <w:szCs w:val="24"/>
        </w:rPr>
        <w:lastRenderedPageBreak/>
        <w:t xml:space="preserve">that small actively growing plants are easier to control than large </w:t>
      </w:r>
      <w:r w:rsidR="00DF38D8">
        <w:rPr>
          <w:rFonts w:ascii="Times New Roman" w:hAnsi="Times New Roman" w:cs="Times New Roman"/>
          <w:sz w:val="24"/>
          <w:szCs w:val="24"/>
        </w:rPr>
        <w:t xml:space="preserve">well established </w:t>
      </w:r>
      <w:r w:rsidR="003530D0">
        <w:rPr>
          <w:rFonts w:ascii="Times New Roman" w:hAnsi="Times New Roman" w:cs="Times New Roman"/>
          <w:sz w:val="24"/>
          <w:szCs w:val="24"/>
        </w:rPr>
        <w:t xml:space="preserve">plants, or plants growing slowly due to cold weather, dry soil, </w:t>
      </w:r>
      <w:r w:rsidR="00DF38D8">
        <w:rPr>
          <w:rFonts w:ascii="Times New Roman" w:hAnsi="Times New Roman" w:cs="Times New Roman"/>
          <w:sz w:val="24"/>
          <w:szCs w:val="24"/>
        </w:rPr>
        <w:t>and/</w:t>
      </w:r>
      <w:r w:rsidR="003530D0">
        <w:rPr>
          <w:rFonts w:ascii="Times New Roman" w:hAnsi="Times New Roman" w:cs="Times New Roman"/>
          <w:sz w:val="24"/>
          <w:szCs w:val="24"/>
        </w:rPr>
        <w:t>or other stresses that slow growth. Herbicides that lack residual soil activity are unlikely to control new seedlings that emerge after an initial treatment. The seed of many annual mustard species can respond rapidly to environmental cues that promote germination; thus, multiple germination events are possible and each must be treated accordingly (mechanical, chemical or other method) if the soil does not contain an active ingredient capable of killing the new plant.</w:t>
      </w:r>
    </w:p>
    <w:p w:rsidR="00387F43" w:rsidRDefault="00387F43" w:rsidP="00690D2B">
      <w:pPr>
        <w:spacing w:after="0"/>
        <w:ind w:firstLine="720"/>
        <w:rPr>
          <w:rFonts w:ascii="Times New Roman" w:hAnsi="Times New Roman" w:cs="Times New Roman"/>
          <w:sz w:val="24"/>
          <w:szCs w:val="24"/>
        </w:rPr>
        <w:sectPr w:rsidR="00387F43" w:rsidSect="00387F43">
          <w:footerReference w:type="default" r:id="rId8"/>
          <w:pgSz w:w="12240" w:h="15840"/>
          <w:pgMar w:top="1440" w:right="1440" w:bottom="1440" w:left="1440" w:header="720" w:footer="720" w:gutter="0"/>
          <w:cols w:space="720"/>
          <w:docGrid w:linePitch="360"/>
        </w:sectPr>
      </w:pPr>
    </w:p>
    <w:p w:rsidR="001933E3" w:rsidRDefault="00387F43" w:rsidP="00387F43">
      <w:pPr>
        <w:rPr>
          <w:rFonts w:ascii="Times New Roman" w:hAnsi="Times New Roman" w:cs="Times New Roman"/>
          <w:sz w:val="24"/>
          <w:szCs w:val="24"/>
        </w:rPr>
      </w:pPr>
      <w:r>
        <w:rPr>
          <w:rFonts w:ascii="Times New Roman" w:hAnsi="Times New Roman" w:cs="Times New Roman"/>
          <w:sz w:val="24"/>
          <w:szCs w:val="24"/>
        </w:rPr>
        <w:lastRenderedPageBreak/>
        <w:t xml:space="preserve">Table 1. </w:t>
      </w:r>
      <w:r w:rsidR="00DF38D8">
        <w:rPr>
          <w:rFonts w:ascii="Times New Roman" w:hAnsi="Times New Roman" w:cs="Times New Roman"/>
          <w:sz w:val="24"/>
          <w:szCs w:val="24"/>
        </w:rPr>
        <w:t>The list below identifies m</w:t>
      </w:r>
      <w:r w:rsidR="00811B3A">
        <w:rPr>
          <w:rFonts w:ascii="Times New Roman" w:hAnsi="Times New Roman" w:cs="Times New Roman"/>
          <w:sz w:val="24"/>
          <w:szCs w:val="24"/>
        </w:rPr>
        <w:t>any (but not all) of the a</w:t>
      </w:r>
      <w:r>
        <w:rPr>
          <w:rFonts w:ascii="Times New Roman" w:hAnsi="Times New Roman" w:cs="Times New Roman"/>
          <w:sz w:val="24"/>
          <w:szCs w:val="24"/>
        </w:rPr>
        <w:t xml:space="preserve">ctive ingredients and representative products known to control </w:t>
      </w:r>
      <w:r w:rsidR="00052476">
        <w:rPr>
          <w:rFonts w:ascii="Times New Roman" w:hAnsi="Times New Roman" w:cs="Times New Roman"/>
          <w:sz w:val="24"/>
          <w:szCs w:val="24"/>
        </w:rPr>
        <w:t>winter annual mustards</w:t>
      </w:r>
      <w:r>
        <w:rPr>
          <w:rFonts w:ascii="Times New Roman" w:hAnsi="Times New Roman" w:cs="Times New Roman"/>
          <w:sz w:val="24"/>
          <w:szCs w:val="24"/>
        </w:rPr>
        <w:t>, and the general sites or crops</w:t>
      </w:r>
      <w:r w:rsidR="00AB2403">
        <w:rPr>
          <w:rFonts w:ascii="Times New Roman" w:hAnsi="Times New Roman" w:cs="Times New Roman"/>
          <w:sz w:val="24"/>
          <w:szCs w:val="24"/>
        </w:rPr>
        <w:t xml:space="preserve"> for which </w:t>
      </w:r>
      <w:r>
        <w:rPr>
          <w:rFonts w:ascii="Times New Roman" w:hAnsi="Times New Roman" w:cs="Times New Roman"/>
          <w:sz w:val="24"/>
          <w:szCs w:val="24"/>
        </w:rPr>
        <w:t>the active ingredient is labeled. Not all representative products</w:t>
      </w:r>
      <w:r w:rsidR="00690D2B">
        <w:rPr>
          <w:rFonts w:ascii="Times New Roman" w:hAnsi="Times New Roman" w:cs="Times New Roman"/>
          <w:sz w:val="24"/>
          <w:szCs w:val="24"/>
        </w:rPr>
        <w:t xml:space="preserve">, crops, or sites </w:t>
      </w:r>
      <w:r>
        <w:rPr>
          <w:rFonts w:ascii="Times New Roman" w:hAnsi="Times New Roman" w:cs="Times New Roman"/>
          <w:sz w:val="24"/>
          <w:szCs w:val="24"/>
        </w:rPr>
        <w:t xml:space="preserve">are listed. </w:t>
      </w:r>
      <w:r w:rsidR="00690D2B">
        <w:rPr>
          <w:rFonts w:ascii="Times New Roman" w:hAnsi="Times New Roman" w:cs="Times New Roman"/>
          <w:sz w:val="24"/>
          <w:szCs w:val="24"/>
        </w:rPr>
        <w:t>The information in this table should be used to determine potential products for use based upon a land owners specific circumstances. Product selection should occur only after the applicator has read all current product labels and identified the appropriate products for their</w:t>
      </w:r>
      <w:r w:rsidR="00AB2403">
        <w:rPr>
          <w:rFonts w:ascii="Times New Roman" w:hAnsi="Times New Roman" w:cs="Times New Roman"/>
          <w:sz w:val="24"/>
          <w:szCs w:val="24"/>
        </w:rPr>
        <w:t xml:space="preserve"> specific </w:t>
      </w:r>
      <w:r w:rsidR="00690D2B">
        <w:rPr>
          <w:rFonts w:ascii="Times New Roman" w:hAnsi="Times New Roman" w:cs="Times New Roman"/>
          <w:sz w:val="24"/>
          <w:szCs w:val="24"/>
        </w:rPr>
        <w:t xml:space="preserve">situation. </w:t>
      </w:r>
      <w:r w:rsidR="00D16F20">
        <w:rPr>
          <w:rFonts w:ascii="Times New Roman" w:hAnsi="Times New Roman" w:cs="Times New Roman"/>
          <w:sz w:val="24"/>
          <w:szCs w:val="24"/>
        </w:rPr>
        <w:t xml:space="preserve">For some crops the application may be limited to pre-planting of the crop or spot treatments only. </w:t>
      </w:r>
      <w:r>
        <w:rPr>
          <w:rFonts w:ascii="Times New Roman" w:hAnsi="Times New Roman" w:cs="Times New Roman"/>
          <w:sz w:val="24"/>
          <w:szCs w:val="24"/>
        </w:rPr>
        <w:t xml:space="preserve">Many of the active ingredients listed </w:t>
      </w:r>
      <w:r w:rsidR="00AB2403">
        <w:rPr>
          <w:rFonts w:ascii="Times New Roman" w:hAnsi="Times New Roman" w:cs="Times New Roman"/>
          <w:sz w:val="24"/>
          <w:szCs w:val="24"/>
        </w:rPr>
        <w:t xml:space="preserve">in Table 1 are available </w:t>
      </w:r>
      <w:r>
        <w:rPr>
          <w:rFonts w:ascii="Times New Roman" w:hAnsi="Times New Roman" w:cs="Times New Roman"/>
          <w:sz w:val="24"/>
          <w:szCs w:val="24"/>
        </w:rPr>
        <w:t>in pre-mixed formulations with other products</w:t>
      </w:r>
      <w:r w:rsidR="00AB2403">
        <w:rPr>
          <w:rFonts w:ascii="Times New Roman" w:hAnsi="Times New Roman" w:cs="Times New Roman"/>
          <w:sz w:val="24"/>
          <w:szCs w:val="24"/>
        </w:rPr>
        <w:t xml:space="preserve">. These </w:t>
      </w:r>
      <w:r>
        <w:rPr>
          <w:rFonts w:ascii="Times New Roman" w:hAnsi="Times New Roman" w:cs="Times New Roman"/>
          <w:sz w:val="24"/>
          <w:szCs w:val="24"/>
        </w:rPr>
        <w:t xml:space="preserve">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the table. A complete list of all active ingredients and products labeled to control </w:t>
      </w:r>
      <w:r w:rsidR="00AB2403">
        <w:rPr>
          <w:rFonts w:ascii="Times New Roman" w:hAnsi="Times New Roman" w:cs="Times New Roman"/>
          <w:sz w:val="24"/>
          <w:szCs w:val="24"/>
        </w:rPr>
        <w:t xml:space="preserve">annual mustards </w:t>
      </w:r>
      <w:r>
        <w:rPr>
          <w:rFonts w:ascii="Times New Roman" w:hAnsi="Times New Roman" w:cs="Times New Roman"/>
          <w:sz w:val="24"/>
          <w:szCs w:val="24"/>
        </w:rPr>
        <w:t>can be searched for at the CDMS (</w:t>
      </w:r>
      <w:hyperlink r:id="rId9"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0"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r w:rsidR="000A4C1B">
        <w:rPr>
          <w:rFonts w:ascii="Times New Roman" w:hAnsi="Times New Roman" w:cs="Times New Roman"/>
          <w:sz w:val="24"/>
          <w:szCs w:val="24"/>
        </w:rPr>
        <w:t xml:space="preserve">. Check each potential product against the specific </w:t>
      </w:r>
      <w:r w:rsidR="00AB2403">
        <w:rPr>
          <w:rFonts w:ascii="Times New Roman" w:hAnsi="Times New Roman" w:cs="Times New Roman"/>
          <w:sz w:val="24"/>
          <w:szCs w:val="24"/>
        </w:rPr>
        <w:t xml:space="preserve">mustard </w:t>
      </w:r>
      <w:r w:rsidR="000A4C1B">
        <w:rPr>
          <w:rFonts w:ascii="Times New Roman" w:hAnsi="Times New Roman" w:cs="Times New Roman"/>
          <w:sz w:val="24"/>
          <w:szCs w:val="24"/>
        </w:rPr>
        <w:t xml:space="preserve">species that compose your infestation. Across the spectrum of available materials, some species are controlled and </w:t>
      </w:r>
      <w:r w:rsidR="00AB2403">
        <w:rPr>
          <w:rFonts w:ascii="Times New Roman" w:hAnsi="Times New Roman" w:cs="Times New Roman"/>
          <w:sz w:val="24"/>
          <w:szCs w:val="24"/>
        </w:rPr>
        <w:t xml:space="preserve">others only </w:t>
      </w:r>
      <w:r w:rsidR="000A4C1B">
        <w:rPr>
          <w:rFonts w:ascii="Times New Roman" w:hAnsi="Times New Roman" w:cs="Times New Roman"/>
          <w:sz w:val="24"/>
          <w:szCs w:val="24"/>
        </w:rPr>
        <w:t xml:space="preserve">suppressed (generally </w:t>
      </w:r>
      <w:r w:rsidR="00AB2403">
        <w:rPr>
          <w:rFonts w:ascii="Times New Roman" w:hAnsi="Times New Roman" w:cs="Times New Roman"/>
          <w:sz w:val="24"/>
          <w:szCs w:val="24"/>
        </w:rPr>
        <w:t xml:space="preserve">means </w:t>
      </w:r>
      <w:r w:rsidR="000A4C1B">
        <w:rPr>
          <w:rFonts w:ascii="Times New Roman" w:hAnsi="Times New Roman" w:cs="Times New Roman"/>
          <w:sz w:val="24"/>
          <w:szCs w:val="24"/>
        </w:rPr>
        <w:t>no seed production)</w:t>
      </w:r>
      <w:r w:rsidR="00AB2403">
        <w:rPr>
          <w:rFonts w:ascii="Times New Roman" w:hAnsi="Times New Roman" w:cs="Times New Roman"/>
          <w:sz w:val="24"/>
          <w:szCs w:val="24"/>
        </w:rPr>
        <w:t xml:space="preserve">. Also, whether the mustard plants are </w:t>
      </w:r>
      <w:r w:rsidR="000A4C1B">
        <w:rPr>
          <w:rFonts w:ascii="Times New Roman" w:hAnsi="Times New Roman" w:cs="Times New Roman"/>
          <w:sz w:val="24"/>
          <w:szCs w:val="24"/>
        </w:rPr>
        <w:t>suppress</w:t>
      </w:r>
      <w:r w:rsidR="00AB2403">
        <w:rPr>
          <w:rFonts w:ascii="Times New Roman" w:hAnsi="Times New Roman" w:cs="Times New Roman"/>
          <w:sz w:val="24"/>
          <w:szCs w:val="24"/>
        </w:rPr>
        <w:t xml:space="preserve">ed or controlled </w:t>
      </w:r>
      <w:r w:rsidR="000A4C1B">
        <w:rPr>
          <w:rFonts w:ascii="Times New Roman" w:hAnsi="Times New Roman" w:cs="Times New Roman"/>
          <w:sz w:val="24"/>
          <w:szCs w:val="24"/>
        </w:rPr>
        <w:t>may depend upon whether the specific herbicide is applied pre- or post-emergence.</w:t>
      </w:r>
    </w:p>
    <w:tbl>
      <w:tblPr>
        <w:tblStyle w:val="TableGrid"/>
        <w:tblW w:w="1324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1818"/>
        <w:gridCol w:w="1710"/>
        <w:gridCol w:w="630"/>
        <w:gridCol w:w="360"/>
        <w:gridCol w:w="360"/>
        <w:gridCol w:w="360"/>
        <w:gridCol w:w="360"/>
        <w:gridCol w:w="360"/>
        <w:gridCol w:w="360"/>
        <w:gridCol w:w="360"/>
        <w:gridCol w:w="360"/>
        <w:gridCol w:w="1170"/>
        <w:gridCol w:w="1350"/>
        <w:gridCol w:w="3689"/>
      </w:tblGrid>
      <w:tr w:rsidR="00914596" w:rsidRPr="005F0E1E" w:rsidTr="00FF1018">
        <w:trPr>
          <w:cantSplit/>
          <w:trHeight w:val="1494"/>
        </w:trPr>
        <w:tc>
          <w:tcPr>
            <w:tcW w:w="1818" w:type="dxa"/>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710" w:type="dxa"/>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sidR="00E66664">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Potatoes</w:t>
            </w:r>
          </w:p>
        </w:tc>
        <w:tc>
          <w:tcPr>
            <w:tcW w:w="1170" w:type="dxa"/>
            <w:shd w:val="clear" w:color="auto" w:fill="404040" w:themeFill="text1" w:themeFillTint="BF"/>
            <w:vAlign w:val="bottom"/>
          </w:tcPr>
          <w:p w:rsidR="001933E3" w:rsidRP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Selective</w:t>
            </w:r>
          </w:p>
        </w:tc>
        <w:tc>
          <w:tcPr>
            <w:tcW w:w="1350" w:type="dxa"/>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Soil</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Residual</w:t>
            </w:r>
          </w:p>
        </w:tc>
        <w:tc>
          <w:tcPr>
            <w:tcW w:w="3689" w:type="dxa"/>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914596" w:rsidTr="00FF1018">
        <w:trPr>
          <w:trHeight w:val="576"/>
        </w:trPr>
        <w:tc>
          <w:tcPr>
            <w:tcW w:w="1818"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2,4-D</w:t>
            </w:r>
          </w:p>
        </w:tc>
        <w:tc>
          <w:tcPr>
            <w:tcW w:w="1710"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Many</w:t>
            </w:r>
          </w:p>
        </w:tc>
        <w:tc>
          <w:tcPr>
            <w:tcW w:w="630" w:type="dxa"/>
            <w:shd w:val="clear" w:color="auto" w:fill="A6A6A6" w:themeFill="background1" w:themeFillShade="A6"/>
            <w:vAlign w:val="center"/>
          </w:tcPr>
          <w:p w:rsidR="001933E3" w:rsidRPr="001933E3" w:rsidRDefault="00EB6BE1" w:rsidP="00F3370A">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F3370A">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shd w:val="clear" w:color="auto" w:fill="A6A6A6" w:themeFill="background1" w:themeFillShade="A6"/>
            <w:vAlign w:val="center"/>
          </w:tcPr>
          <w:p w:rsidR="001933E3" w:rsidRPr="001933E3" w:rsidRDefault="00F3370A">
            <w:pPr>
              <w:jc w:val="center"/>
              <w:rPr>
                <w:rFonts w:ascii="Times New Roman" w:hAnsi="Times New Roman" w:cs="Times New Roman"/>
              </w:rPr>
            </w:pPr>
            <w:r>
              <w:rPr>
                <w:rFonts w:ascii="Times New Roman" w:hAnsi="Times New Roman" w:cs="Times New Roman"/>
              </w:rPr>
              <w:t>x</w:t>
            </w:r>
          </w:p>
        </w:tc>
        <w:tc>
          <w:tcPr>
            <w:tcW w:w="117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689"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Post-emergent: young plants</w:t>
            </w:r>
          </w:p>
        </w:tc>
      </w:tr>
      <w:tr w:rsidR="00914596" w:rsidTr="00FF1018">
        <w:trPr>
          <w:trHeight w:val="576"/>
        </w:trPr>
        <w:tc>
          <w:tcPr>
            <w:tcW w:w="1818"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Bentazon</w:t>
            </w:r>
          </w:p>
        </w:tc>
        <w:tc>
          <w:tcPr>
            <w:tcW w:w="1710"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Basagran</w:t>
            </w:r>
          </w:p>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BashAzon</w:t>
            </w:r>
          </w:p>
        </w:tc>
        <w:tc>
          <w:tcPr>
            <w:tcW w:w="630"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 xml:space="preserve">Little to </w:t>
            </w:r>
            <w:r w:rsidR="00F2396D">
              <w:rPr>
                <w:rFonts w:ascii="Times New Roman" w:hAnsi="Times New Roman" w:cs="Times New Roman"/>
              </w:rPr>
              <w:t>n</w:t>
            </w:r>
            <w:r w:rsidRPr="001933E3">
              <w:rPr>
                <w:rFonts w:ascii="Times New Roman" w:hAnsi="Times New Roman" w:cs="Times New Roman"/>
              </w:rPr>
              <w:t>one</w:t>
            </w:r>
          </w:p>
        </w:tc>
        <w:tc>
          <w:tcPr>
            <w:tcW w:w="3689"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Post-emergent to small actively growing plants. Greater rates can effectively treat plants to</w:t>
            </w:r>
            <w:r w:rsidR="000A4C1B">
              <w:rPr>
                <w:rFonts w:ascii="Times New Roman" w:hAnsi="Times New Roman" w:cs="Times New Roman"/>
              </w:rPr>
              <w:t xml:space="preserve"> 8</w:t>
            </w:r>
            <w:r w:rsidRPr="001933E3">
              <w:rPr>
                <w:rFonts w:ascii="Times New Roman" w:hAnsi="Times New Roman" w:cs="Times New Roman"/>
              </w:rPr>
              <w:t xml:space="preserve"> inches tall</w:t>
            </w:r>
          </w:p>
        </w:tc>
      </w:tr>
      <w:tr w:rsidR="00914596" w:rsidTr="00FF1018">
        <w:trPr>
          <w:trHeight w:val="576"/>
        </w:trPr>
        <w:tc>
          <w:tcPr>
            <w:tcW w:w="1818"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Bromoxynil-Octanoic acid ester</w:t>
            </w:r>
          </w:p>
        </w:tc>
        <w:tc>
          <w:tcPr>
            <w:tcW w:w="1710" w:type="dxa"/>
            <w:shd w:val="clear" w:color="auto" w:fill="A6A6A6" w:themeFill="background1" w:themeFillShade="A6"/>
            <w:vAlign w:val="center"/>
          </w:tcPr>
          <w:p w:rsidR="001933E3" w:rsidRPr="001933E3" w:rsidRDefault="00816BA3" w:rsidP="00816BA3">
            <w:pPr>
              <w:jc w:val="center"/>
              <w:rPr>
                <w:rFonts w:ascii="Times New Roman" w:hAnsi="Times New Roman" w:cs="Times New Roman"/>
              </w:rPr>
            </w:pPr>
            <w:r w:rsidRPr="001933E3">
              <w:rPr>
                <w:rFonts w:ascii="Times New Roman" w:hAnsi="Times New Roman" w:cs="Times New Roman"/>
              </w:rPr>
              <w:t xml:space="preserve">Broclean </w:t>
            </w:r>
            <w:r w:rsidR="001933E3" w:rsidRPr="001933E3">
              <w:rPr>
                <w:rFonts w:ascii="Times New Roman" w:hAnsi="Times New Roman" w:cs="Times New Roman"/>
              </w:rPr>
              <w:t xml:space="preserve">Buctril </w:t>
            </w:r>
          </w:p>
        </w:tc>
        <w:tc>
          <w:tcPr>
            <w:tcW w:w="630"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p>
        </w:tc>
        <w:tc>
          <w:tcPr>
            <w:tcW w:w="36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p>
        </w:tc>
        <w:tc>
          <w:tcPr>
            <w:tcW w:w="36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EB6BE1">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117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689"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Post-emergent: actively growing plants to 10 inches tall and 8 leaves</w:t>
            </w:r>
          </w:p>
        </w:tc>
      </w:tr>
      <w:tr w:rsidR="00914596" w:rsidTr="00FF1018">
        <w:trPr>
          <w:trHeight w:val="576"/>
        </w:trPr>
        <w:tc>
          <w:tcPr>
            <w:tcW w:w="1818"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Carfentrazone-ethyl</w:t>
            </w:r>
          </w:p>
        </w:tc>
        <w:tc>
          <w:tcPr>
            <w:tcW w:w="1710"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AimEW</w:t>
            </w:r>
          </w:p>
        </w:tc>
        <w:tc>
          <w:tcPr>
            <w:tcW w:w="630" w:type="dxa"/>
            <w:tcBorders>
              <w:bottom w:val="single" w:sz="18" w:space="0" w:color="auto"/>
            </w:tcBorders>
            <w:shd w:val="clear" w:color="auto" w:fill="D9D9D9" w:themeFill="background1" w:themeFillShade="D9"/>
            <w:vAlign w:val="center"/>
          </w:tcPr>
          <w:p w:rsidR="001933E3" w:rsidRPr="001933E3" w:rsidRDefault="000A4C1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AC6F8D">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 for labeled crops</w:t>
            </w:r>
          </w:p>
        </w:tc>
        <w:tc>
          <w:tcPr>
            <w:tcW w:w="13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689"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Post-emergent to actively growing plants up to 4 inches tall</w:t>
            </w:r>
          </w:p>
        </w:tc>
      </w:tr>
      <w:tr w:rsidR="00914596" w:rsidTr="00E66664">
        <w:trPr>
          <w:trHeight w:val="576"/>
        </w:trPr>
        <w:tc>
          <w:tcPr>
            <w:tcW w:w="1818" w:type="dxa"/>
            <w:tcBorders>
              <w:bottom w:val="single" w:sz="18" w:space="0" w:color="auto"/>
            </w:tcBorders>
            <w:shd w:val="clear" w:color="auto" w:fill="A6A6A6" w:themeFill="background1" w:themeFillShade="A6"/>
            <w:vAlign w:val="center"/>
          </w:tcPr>
          <w:p w:rsidR="001933E3" w:rsidRPr="001933E3" w:rsidRDefault="000A4C1B" w:rsidP="001933E3">
            <w:pPr>
              <w:jc w:val="center"/>
              <w:rPr>
                <w:rFonts w:ascii="Times New Roman" w:hAnsi="Times New Roman" w:cs="Times New Roman"/>
              </w:rPr>
            </w:pPr>
            <w:r>
              <w:rPr>
                <w:rFonts w:ascii="Times New Roman" w:hAnsi="Times New Roman" w:cs="Times New Roman"/>
              </w:rPr>
              <w:t>Chlorsulfuron</w:t>
            </w:r>
          </w:p>
        </w:tc>
        <w:tc>
          <w:tcPr>
            <w:tcW w:w="1710" w:type="dxa"/>
            <w:tcBorders>
              <w:bottom w:val="single" w:sz="18" w:space="0" w:color="auto"/>
            </w:tcBorders>
            <w:shd w:val="clear" w:color="auto" w:fill="A6A6A6" w:themeFill="background1" w:themeFillShade="A6"/>
            <w:vAlign w:val="center"/>
          </w:tcPr>
          <w:p w:rsidR="001933E3" w:rsidRPr="001933E3" w:rsidRDefault="000A4C1B" w:rsidP="001933E3">
            <w:pPr>
              <w:jc w:val="center"/>
              <w:rPr>
                <w:rFonts w:ascii="Times New Roman" w:hAnsi="Times New Roman" w:cs="Times New Roman"/>
              </w:rPr>
            </w:pPr>
            <w:r>
              <w:rPr>
                <w:rFonts w:ascii="Times New Roman" w:hAnsi="Times New Roman" w:cs="Times New Roman"/>
              </w:rPr>
              <w:t>Telar XP</w:t>
            </w:r>
          </w:p>
        </w:tc>
        <w:tc>
          <w:tcPr>
            <w:tcW w:w="630" w:type="dxa"/>
            <w:tcBorders>
              <w:bottom w:val="single" w:sz="18" w:space="0" w:color="auto"/>
            </w:tcBorders>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For sensitive crops</w:t>
            </w:r>
          </w:p>
        </w:tc>
        <w:tc>
          <w:tcPr>
            <w:tcW w:w="3689" w:type="dxa"/>
            <w:tcBorders>
              <w:bottom w:val="single" w:sz="18" w:space="0" w:color="auto"/>
            </w:tcBorders>
            <w:shd w:val="clear" w:color="auto" w:fill="A6A6A6" w:themeFill="background1" w:themeFillShade="A6"/>
            <w:vAlign w:val="center"/>
          </w:tcPr>
          <w:p w:rsidR="001933E3" w:rsidRPr="001933E3" w:rsidRDefault="000A4C1B">
            <w:pPr>
              <w:jc w:val="center"/>
              <w:rPr>
                <w:rFonts w:ascii="Times New Roman" w:hAnsi="Times New Roman" w:cs="Times New Roman"/>
              </w:rPr>
            </w:pPr>
            <w:r>
              <w:rPr>
                <w:rFonts w:ascii="Times New Roman" w:hAnsi="Times New Roman" w:cs="Times New Roman"/>
              </w:rPr>
              <w:t>Germinating seed or actively growing young plants</w:t>
            </w:r>
          </w:p>
        </w:tc>
      </w:tr>
      <w:tr w:rsidR="00E66664" w:rsidTr="00E66664">
        <w:trPr>
          <w:trHeight w:val="1395"/>
        </w:trPr>
        <w:tc>
          <w:tcPr>
            <w:tcW w:w="1818" w:type="dxa"/>
            <w:tcBorders>
              <w:bottom w:val="single" w:sz="18" w:space="0" w:color="auto"/>
            </w:tcBorders>
            <w:shd w:val="clear" w:color="auto" w:fill="404040" w:themeFill="text1" w:themeFillTint="BF"/>
            <w:vAlign w:val="bottom"/>
          </w:tcPr>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r w:rsidRPr="00E66664">
              <w:rPr>
                <w:rFonts w:ascii="Times New Roman" w:hAnsi="Times New Roman" w:cs="Times New Roman"/>
                <w:b/>
                <w:color w:val="FFFFFF" w:themeColor="background1"/>
              </w:rPr>
              <w:t>Active</w:t>
            </w:r>
          </w:p>
          <w:p w:rsidR="00E66664" w:rsidRPr="00E66664" w:rsidRDefault="00E66664" w:rsidP="00E66664">
            <w:pPr>
              <w:jc w:val="center"/>
              <w:rPr>
                <w:rFonts w:ascii="Times New Roman" w:hAnsi="Times New Roman" w:cs="Times New Roman"/>
                <w:color w:val="FFFFFF" w:themeColor="background1"/>
              </w:rPr>
            </w:pPr>
            <w:r w:rsidRPr="00E66664">
              <w:rPr>
                <w:rFonts w:ascii="Times New Roman" w:hAnsi="Times New Roman" w:cs="Times New Roman"/>
                <w:b/>
                <w:color w:val="FFFFFF" w:themeColor="background1"/>
              </w:rPr>
              <w:t>Ingredient</w:t>
            </w:r>
          </w:p>
        </w:tc>
        <w:tc>
          <w:tcPr>
            <w:tcW w:w="1710" w:type="dxa"/>
            <w:tcBorders>
              <w:bottom w:val="single" w:sz="18" w:space="0" w:color="auto"/>
            </w:tcBorders>
            <w:shd w:val="clear" w:color="auto" w:fill="404040" w:themeFill="text1" w:themeFillTint="BF"/>
            <w:vAlign w:val="bottom"/>
          </w:tcPr>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color w:val="FFFFFF" w:themeColor="background1"/>
              </w:rPr>
            </w:pPr>
            <w:r w:rsidRPr="00E66664">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E66664" w:rsidRPr="00E66664" w:rsidRDefault="00E66664" w:rsidP="00E66664">
            <w:pPr>
              <w:rPr>
                <w:rFonts w:ascii="Times New Roman" w:hAnsi="Times New Roman" w:cs="Times New Roman"/>
                <w:color w:val="FFFFFF" w:themeColor="background1"/>
              </w:rPr>
            </w:pPr>
            <w:r w:rsidRPr="00E66664">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E66664" w:rsidRPr="00E66664" w:rsidRDefault="00E66664" w:rsidP="00E66664">
            <w:pPr>
              <w:rPr>
                <w:rFonts w:ascii="Times New Roman" w:hAnsi="Times New Roman" w:cs="Times New Roman"/>
                <w:color w:val="FFFFFF" w:themeColor="background1"/>
              </w:rPr>
            </w:pPr>
            <w:r w:rsidRPr="00E66664">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E66664" w:rsidRPr="00E66664" w:rsidRDefault="00E66664" w:rsidP="00E66664">
            <w:pPr>
              <w:rPr>
                <w:rFonts w:ascii="Times New Roman" w:hAnsi="Times New Roman" w:cs="Times New Roman"/>
                <w:color w:val="FFFFFF" w:themeColor="background1"/>
              </w:rPr>
            </w:pPr>
            <w:r w:rsidRPr="00E66664">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E66664" w:rsidRPr="00E66664" w:rsidRDefault="00E66664" w:rsidP="00E66664">
            <w:pPr>
              <w:rPr>
                <w:rFonts w:ascii="Times New Roman" w:hAnsi="Times New Roman" w:cs="Times New Roman"/>
                <w:color w:val="FFFFFF" w:themeColor="background1"/>
              </w:rPr>
            </w:pPr>
            <w:r w:rsidRPr="00E66664">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E66664" w:rsidRPr="00E66664" w:rsidRDefault="00E66664" w:rsidP="00E66664">
            <w:pPr>
              <w:rPr>
                <w:rFonts w:ascii="Times New Roman" w:hAnsi="Times New Roman" w:cs="Times New Roman"/>
                <w:color w:val="FFFFFF" w:themeColor="background1"/>
              </w:rPr>
            </w:pPr>
            <w:r w:rsidRPr="00E66664">
              <w:rPr>
                <w:rFonts w:ascii="Times New Roman" w:hAnsi="Times New Roman" w:cs="Times New Roman"/>
                <w:b/>
                <w:color w:val="FFFFFF" w:themeColor="background1"/>
              </w:rPr>
              <w:t>Sm</w:t>
            </w:r>
            <w:r>
              <w:rPr>
                <w:rFonts w:ascii="Times New Roman" w:hAnsi="Times New Roman" w:cs="Times New Roman"/>
                <w:b/>
                <w:color w:val="FFFFFF" w:themeColor="background1"/>
              </w:rPr>
              <w:t>a</w:t>
            </w:r>
            <w:r w:rsidRPr="00E66664">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E66664" w:rsidRPr="00E66664" w:rsidRDefault="00E66664" w:rsidP="00E66664">
            <w:pPr>
              <w:rPr>
                <w:rFonts w:ascii="Times New Roman" w:hAnsi="Times New Roman" w:cs="Times New Roman"/>
                <w:color w:val="FFFFFF" w:themeColor="background1"/>
              </w:rPr>
            </w:pPr>
            <w:r w:rsidRPr="00E66664">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E66664" w:rsidRPr="00E66664" w:rsidRDefault="00E66664" w:rsidP="00E66664">
            <w:pPr>
              <w:rPr>
                <w:rFonts w:ascii="Times New Roman" w:hAnsi="Times New Roman" w:cs="Times New Roman"/>
                <w:color w:val="FFFFFF" w:themeColor="background1"/>
              </w:rPr>
            </w:pPr>
            <w:r w:rsidRPr="00E66664">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E66664" w:rsidRPr="00E66664" w:rsidRDefault="00E66664" w:rsidP="00E66664">
            <w:pPr>
              <w:rPr>
                <w:rFonts w:ascii="Times New Roman" w:hAnsi="Times New Roman" w:cs="Times New Roman"/>
                <w:color w:val="FFFFFF" w:themeColor="background1"/>
              </w:rPr>
            </w:pPr>
            <w:r w:rsidRPr="00E66664">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E66664" w:rsidRPr="00E66664" w:rsidRDefault="00E66664" w:rsidP="00E66664">
            <w:pPr>
              <w:rPr>
                <w:rFonts w:ascii="Times New Roman" w:hAnsi="Times New Roman" w:cs="Times New Roman"/>
                <w:color w:val="FFFFFF" w:themeColor="background1"/>
              </w:rPr>
            </w:pPr>
            <w:r w:rsidRPr="00E66664">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color w:val="FFFFFF" w:themeColor="background1"/>
              </w:rPr>
            </w:pPr>
            <w:r w:rsidRPr="00E66664">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r w:rsidRPr="00E66664">
              <w:rPr>
                <w:rFonts w:ascii="Times New Roman" w:hAnsi="Times New Roman" w:cs="Times New Roman"/>
                <w:b/>
                <w:color w:val="FFFFFF" w:themeColor="background1"/>
              </w:rPr>
              <w:t>Soil</w:t>
            </w:r>
          </w:p>
          <w:p w:rsidR="00E66664" w:rsidRPr="00E66664" w:rsidRDefault="00E66664" w:rsidP="00E66664">
            <w:pPr>
              <w:jc w:val="center"/>
              <w:rPr>
                <w:rFonts w:ascii="Times New Roman" w:hAnsi="Times New Roman" w:cs="Times New Roman"/>
                <w:color w:val="FFFFFF" w:themeColor="background1"/>
              </w:rPr>
            </w:pPr>
            <w:r w:rsidRPr="00E66664">
              <w:rPr>
                <w:rFonts w:ascii="Times New Roman" w:hAnsi="Times New Roman" w:cs="Times New Roman"/>
                <w:b/>
                <w:color w:val="FFFFFF" w:themeColor="background1"/>
              </w:rPr>
              <w:t>Residual</w:t>
            </w:r>
          </w:p>
        </w:tc>
        <w:tc>
          <w:tcPr>
            <w:tcW w:w="3689" w:type="dxa"/>
            <w:tcBorders>
              <w:bottom w:val="single" w:sz="18" w:space="0" w:color="auto"/>
            </w:tcBorders>
            <w:shd w:val="clear" w:color="auto" w:fill="404040" w:themeFill="text1" w:themeFillTint="BF"/>
            <w:vAlign w:val="bottom"/>
          </w:tcPr>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p>
          <w:p w:rsidR="00E66664" w:rsidRPr="00E66664" w:rsidRDefault="00E66664" w:rsidP="00E66664">
            <w:pPr>
              <w:jc w:val="center"/>
              <w:rPr>
                <w:rFonts w:ascii="Times New Roman" w:hAnsi="Times New Roman" w:cs="Times New Roman"/>
                <w:b/>
                <w:color w:val="FFFFFF" w:themeColor="background1"/>
              </w:rPr>
            </w:pPr>
            <w:r w:rsidRPr="00E66664">
              <w:rPr>
                <w:rFonts w:ascii="Times New Roman" w:hAnsi="Times New Roman" w:cs="Times New Roman"/>
                <w:b/>
                <w:color w:val="FFFFFF" w:themeColor="background1"/>
              </w:rPr>
              <w:t>Growth</w:t>
            </w:r>
          </w:p>
          <w:p w:rsidR="00E66664" w:rsidRPr="00E66664" w:rsidRDefault="00E66664" w:rsidP="00E66664">
            <w:pPr>
              <w:jc w:val="center"/>
              <w:rPr>
                <w:rFonts w:ascii="Times New Roman" w:hAnsi="Times New Roman" w:cs="Times New Roman"/>
                <w:color w:val="FFFFFF" w:themeColor="background1"/>
              </w:rPr>
            </w:pPr>
            <w:r w:rsidRPr="00E66664">
              <w:rPr>
                <w:rFonts w:ascii="Times New Roman" w:hAnsi="Times New Roman" w:cs="Times New Roman"/>
                <w:b/>
                <w:color w:val="FFFFFF" w:themeColor="background1"/>
              </w:rPr>
              <w:t>Stage</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Dicamba</w:t>
            </w:r>
          </w:p>
        </w:tc>
        <w:tc>
          <w:tcPr>
            <w:tcW w:w="1710" w:type="dxa"/>
            <w:tcBorders>
              <w:bottom w:val="single" w:sz="18" w:space="0" w:color="auto"/>
            </w:tcBorders>
            <w:shd w:val="clear" w:color="auto" w:fill="D9D9D9" w:themeFill="background1" w:themeFillShade="D9"/>
            <w:vAlign w:val="center"/>
          </w:tcPr>
          <w:p w:rsidR="00E66664" w:rsidRDefault="00E66664" w:rsidP="00E66664">
            <w:pPr>
              <w:jc w:val="center"/>
              <w:rPr>
                <w:rFonts w:ascii="Times New Roman" w:hAnsi="Times New Roman" w:cs="Times New Roman"/>
              </w:rPr>
            </w:pPr>
            <w:r w:rsidRPr="001933E3">
              <w:rPr>
                <w:rFonts w:ascii="Times New Roman" w:hAnsi="Times New Roman" w:cs="Times New Roman"/>
              </w:rPr>
              <w:t xml:space="preserve">Banvel </w:t>
            </w:r>
          </w:p>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Clarity</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Highly variable</w:t>
            </w:r>
          </w:p>
        </w:tc>
        <w:tc>
          <w:tcPr>
            <w:tcW w:w="3689"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Pre-emergent, or Post-emergent to rapidly growing young plants in 2-3 leaf stage or rosettes less than 2 inches wide</w:t>
            </w:r>
          </w:p>
        </w:tc>
      </w:tr>
      <w:tr w:rsidR="00E66664" w:rsidTr="00FF1018">
        <w:trPr>
          <w:trHeight w:val="576"/>
        </w:trPr>
        <w:tc>
          <w:tcPr>
            <w:tcW w:w="1818"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Diuron</w:t>
            </w:r>
          </w:p>
        </w:tc>
        <w:tc>
          <w:tcPr>
            <w:tcW w:w="1710" w:type="dxa"/>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Diuron,</w:t>
            </w:r>
          </w:p>
          <w:p w:rsidR="00E66664" w:rsidRPr="001933E3" w:rsidRDefault="00E66664" w:rsidP="00E66664">
            <w:pPr>
              <w:jc w:val="center"/>
              <w:rPr>
                <w:rFonts w:ascii="Times New Roman" w:hAnsi="Times New Roman" w:cs="Times New Roman"/>
              </w:rPr>
            </w:pPr>
            <w:r>
              <w:rPr>
                <w:rFonts w:ascii="Times New Roman" w:hAnsi="Times New Roman" w:cs="Times New Roman"/>
              </w:rPr>
              <w:t>Karmex DF</w:t>
            </w:r>
          </w:p>
        </w:tc>
        <w:tc>
          <w:tcPr>
            <w:tcW w:w="63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Default="00E66664" w:rsidP="00E66664">
            <w:pPr>
              <w:jc w:val="center"/>
              <w:rPr>
                <w:rFonts w:ascii="Times New Roman" w:hAnsi="Times New Roman" w:cs="Times New Roman"/>
              </w:rPr>
            </w:pPr>
          </w:p>
        </w:tc>
        <w:tc>
          <w:tcPr>
            <w:tcW w:w="117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Rate dependent</w:t>
            </w:r>
          </w:p>
        </w:tc>
        <w:tc>
          <w:tcPr>
            <w:tcW w:w="135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3689"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 xml:space="preserve">Generally pre-emergent </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Flumioxazin</w:t>
            </w:r>
          </w:p>
        </w:tc>
        <w:tc>
          <w:tcPr>
            <w:tcW w:w="171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Chateau</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Rate dependent</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Pre-emergent, or Post-emergent to actively growing plants less than 4 inches tall</w:t>
            </w:r>
          </w:p>
        </w:tc>
      </w:tr>
      <w:tr w:rsidR="00E66664" w:rsidTr="00FF1018">
        <w:trPr>
          <w:trHeight w:val="576"/>
        </w:trPr>
        <w:tc>
          <w:tcPr>
            <w:tcW w:w="1818"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Fluroxypyr</w:t>
            </w:r>
          </w:p>
        </w:tc>
        <w:tc>
          <w:tcPr>
            <w:tcW w:w="171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Starane Ultra Vista XRT</w:t>
            </w:r>
          </w:p>
          <w:p w:rsidR="00E66664" w:rsidRPr="001933E3" w:rsidRDefault="00E66664" w:rsidP="00E66664">
            <w:pPr>
              <w:jc w:val="center"/>
              <w:rPr>
                <w:rFonts w:ascii="Times New Roman" w:hAnsi="Times New Roman" w:cs="Times New Roman"/>
              </w:rPr>
            </w:pPr>
          </w:p>
        </w:tc>
        <w:tc>
          <w:tcPr>
            <w:tcW w:w="63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117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Short</w:t>
            </w:r>
          </w:p>
        </w:tc>
        <w:tc>
          <w:tcPr>
            <w:tcW w:w="3689"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Post-emergent during active growth before bud stage</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Glyphosate</w:t>
            </w:r>
          </w:p>
        </w:tc>
        <w:tc>
          <w:tcPr>
            <w:tcW w:w="171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Roundup and many others</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No</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No</w:t>
            </w:r>
          </w:p>
        </w:tc>
        <w:tc>
          <w:tcPr>
            <w:tcW w:w="3689"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Post-emergent: seedlings to early growth</w:t>
            </w:r>
          </w:p>
        </w:tc>
      </w:tr>
      <w:tr w:rsidR="00E66664" w:rsidTr="00FF1018">
        <w:trPr>
          <w:trHeight w:val="576"/>
        </w:trPr>
        <w:tc>
          <w:tcPr>
            <w:tcW w:w="1818"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Hexazinone</w:t>
            </w:r>
          </w:p>
        </w:tc>
        <w:tc>
          <w:tcPr>
            <w:tcW w:w="1710" w:type="dxa"/>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Velossa</w:t>
            </w:r>
          </w:p>
          <w:p w:rsidR="00E66664" w:rsidRDefault="00E66664" w:rsidP="00E66664">
            <w:pPr>
              <w:jc w:val="center"/>
              <w:rPr>
                <w:rFonts w:ascii="Times New Roman" w:hAnsi="Times New Roman" w:cs="Times New Roman"/>
              </w:rPr>
            </w:pPr>
            <w:r>
              <w:rPr>
                <w:rFonts w:ascii="Times New Roman" w:hAnsi="Times New Roman" w:cs="Times New Roman"/>
              </w:rPr>
              <w:t>Velpar</w:t>
            </w:r>
          </w:p>
        </w:tc>
        <w:tc>
          <w:tcPr>
            <w:tcW w:w="63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117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135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3689" w:type="dxa"/>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Pre-emergent or post-emergent to actively growing weeds less than 2 inches tall or wide</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Imazapic</w:t>
            </w:r>
          </w:p>
        </w:tc>
        <w:tc>
          <w:tcPr>
            <w:tcW w:w="1710" w:type="dxa"/>
            <w:tcBorders>
              <w:bottom w:val="single" w:sz="18" w:space="0" w:color="auto"/>
            </w:tcBorders>
            <w:shd w:val="clear" w:color="auto" w:fill="D9D9D9" w:themeFill="background1" w:themeFillShade="D9"/>
            <w:vAlign w:val="center"/>
          </w:tcPr>
          <w:p w:rsidR="00E66664" w:rsidRDefault="00E66664" w:rsidP="00E66664">
            <w:pPr>
              <w:jc w:val="center"/>
              <w:rPr>
                <w:rFonts w:ascii="Times New Roman" w:hAnsi="Times New Roman" w:cs="Times New Roman"/>
              </w:rPr>
            </w:pPr>
            <w:r>
              <w:rPr>
                <w:rFonts w:ascii="Times New Roman" w:hAnsi="Times New Roman" w:cs="Times New Roman"/>
              </w:rPr>
              <w:t>Imazapic 2SL</w:t>
            </w:r>
          </w:p>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Plateau</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Pre- or post-emergent</w:t>
            </w:r>
          </w:p>
        </w:tc>
      </w:tr>
      <w:tr w:rsidR="00E66664" w:rsidTr="00FF1018">
        <w:trPr>
          <w:trHeight w:val="576"/>
        </w:trPr>
        <w:tc>
          <w:tcPr>
            <w:tcW w:w="1818"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Imazamox</w:t>
            </w:r>
          </w:p>
        </w:tc>
        <w:tc>
          <w:tcPr>
            <w:tcW w:w="1710" w:type="dxa"/>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Beyond</w:t>
            </w:r>
          </w:p>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 xml:space="preserve">Raptor  </w:t>
            </w:r>
          </w:p>
        </w:tc>
        <w:tc>
          <w:tcPr>
            <w:tcW w:w="63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117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3689"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Post-emergent: actively growing plant up to 3 inches tall</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Imazapyr</w:t>
            </w:r>
          </w:p>
        </w:tc>
        <w:tc>
          <w:tcPr>
            <w:tcW w:w="171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Arsenal, Habitat</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No</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Pre- or post-emergent</w:t>
            </w:r>
          </w:p>
        </w:tc>
      </w:tr>
      <w:tr w:rsidR="00E66664" w:rsidTr="00E66664">
        <w:trPr>
          <w:trHeight w:val="576"/>
        </w:trPr>
        <w:tc>
          <w:tcPr>
            <w:tcW w:w="1818" w:type="dxa"/>
            <w:tcBorders>
              <w:bottom w:val="single" w:sz="18" w:space="0" w:color="auto"/>
            </w:tcBorders>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MCPA</w:t>
            </w:r>
          </w:p>
        </w:tc>
        <w:tc>
          <w:tcPr>
            <w:tcW w:w="1710" w:type="dxa"/>
            <w:tcBorders>
              <w:bottom w:val="single" w:sz="18" w:space="0" w:color="auto"/>
            </w:tcBorders>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MCP Amine</w:t>
            </w:r>
          </w:p>
          <w:p w:rsidR="00E66664" w:rsidRDefault="00E66664" w:rsidP="00E66664">
            <w:pPr>
              <w:jc w:val="center"/>
              <w:rPr>
                <w:rFonts w:ascii="Times New Roman" w:hAnsi="Times New Roman" w:cs="Times New Roman"/>
              </w:rPr>
            </w:pPr>
            <w:r>
              <w:rPr>
                <w:rFonts w:ascii="Times New Roman" w:hAnsi="Times New Roman" w:cs="Times New Roman"/>
              </w:rPr>
              <w:t>MCP Ester</w:t>
            </w:r>
          </w:p>
          <w:p w:rsidR="00E66664" w:rsidRDefault="00E66664" w:rsidP="00E66664">
            <w:pPr>
              <w:jc w:val="center"/>
              <w:rPr>
                <w:rFonts w:ascii="Times New Roman" w:hAnsi="Times New Roman" w:cs="Times New Roman"/>
              </w:rPr>
            </w:pPr>
            <w:r>
              <w:rPr>
                <w:rFonts w:ascii="Times New Roman" w:hAnsi="Times New Roman" w:cs="Times New Roman"/>
              </w:rPr>
              <w:t>Shredder</w:t>
            </w:r>
          </w:p>
        </w:tc>
        <w:tc>
          <w:tcPr>
            <w:tcW w:w="63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E66664" w:rsidRDefault="00E66664" w:rsidP="00E66664">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Days to 6 months</w:t>
            </w:r>
          </w:p>
        </w:tc>
        <w:tc>
          <w:tcPr>
            <w:tcW w:w="3689" w:type="dxa"/>
            <w:tcBorders>
              <w:bottom w:val="single" w:sz="18" w:space="0" w:color="auto"/>
            </w:tcBorders>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Post emergent to small actively growing plants</w:t>
            </w:r>
          </w:p>
        </w:tc>
      </w:tr>
      <w:tr w:rsidR="00E66664" w:rsidTr="00E66664">
        <w:trPr>
          <w:trHeight w:val="1395"/>
        </w:trPr>
        <w:tc>
          <w:tcPr>
            <w:tcW w:w="1818" w:type="dxa"/>
            <w:tcBorders>
              <w:bottom w:val="single" w:sz="18" w:space="0" w:color="auto"/>
            </w:tcBorders>
            <w:shd w:val="clear" w:color="auto" w:fill="404040" w:themeFill="text1" w:themeFillTint="BF"/>
            <w:vAlign w:val="bottom"/>
          </w:tcPr>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Pr="001933E3" w:rsidRDefault="00E66664" w:rsidP="00E66664">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E66664" w:rsidRDefault="00E66664" w:rsidP="00E66664">
            <w:pPr>
              <w:jc w:val="center"/>
              <w:rPr>
                <w:rFonts w:ascii="Times New Roman" w:hAnsi="Times New Roman" w:cs="Times New Roman"/>
              </w:rPr>
            </w:pPr>
            <w:r w:rsidRPr="001933E3">
              <w:rPr>
                <w:rFonts w:ascii="Times New Roman" w:hAnsi="Times New Roman" w:cs="Times New Roman"/>
                <w:b/>
                <w:color w:val="FFFFFF" w:themeColor="background1"/>
              </w:rPr>
              <w:t>Ingredient</w:t>
            </w:r>
          </w:p>
        </w:tc>
        <w:tc>
          <w:tcPr>
            <w:tcW w:w="1710" w:type="dxa"/>
            <w:tcBorders>
              <w:bottom w:val="single" w:sz="18" w:space="0" w:color="auto"/>
            </w:tcBorders>
            <w:shd w:val="clear" w:color="auto" w:fill="404040" w:themeFill="text1" w:themeFillTint="BF"/>
            <w:vAlign w:val="bottom"/>
          </w:tcPr>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E66664" w:rsidRPr="001933E3" w:rsidRDefault="00E66664" w:rsidP="00E66664">
            <w:pPr>
              <w:rPr>
                <w:rFonts w:ascii="Times New Roman" w:hAnsi="Times New Roman" w:cs="Times New Roman"/>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E66664" w:rsidRPr="001933E3" w:rsidRDefault="00E66664" w:rsidP="00E66664">
            <w:pPr>
              <w:rPr>
                <w:rFonts w:ascii="Times New Roman" w:hAnsi="Times New Roman" w:cs="Times New Roman"/>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E66664" w:rsidRPr="001933E3" w:rsidRDefault="00E66664" w:rsidP="00E66664">
            <w:pPr>
              <w:rPr>
                <w:rFonts w:ascii="Times New Roman" w:hAnsi="Times New Roman" w:cs="Times New Roman"/>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E66664" w:rsidRPr="001933E3" w:rsidRDefault="00E66664" w:rsidP="00E66664">
            <w:pPr>
              <w:rPr>
                <w:rFonts w:ascii="Times New Roman" w:hAnsi="Times New Roman" w:cs="Times New Roman"/>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E66664" w:rsidRDefault="00E66664" w:rsidP="00E66664">
            <w:pPr>
              <w:rPr>
                <w:rFonts w:ascii="Times New Roman" w:hAnsi="Times New Roman" w:cs="Times New Roman"/>
              </w:rPr>
            </w:pPr>
            <w:r w:rsidRPr="001933E3">
              <w:rPr>
                <w:rFonts w:ascii="Times New Roman" w:hAnsi="Times New Roman" w:cs="Times New Roman"/>
                <w:b/>
                <w:color w:val="FFFFFF" w:themeColor="background1"/>
              </w:rPr>
              <w:t>Sm</w:t>
            </w:r>
            <w:r>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E66664" w:rsidRPr="001933E3" w:rsidRDefault="00E66664" w:rsidP="00E66664">
            <w:pPr>
              <w:rPr>
                <w:rFonts w:ascii="Times New Roman" w:hAnsi="Times New Roman" w:cs="Times New Roman"/>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E66664" w:rsidRDefault="00E66664" w:rsidP="00E66664">
            <w:pPr>
              <w:rPr>
                <w:rFonts w:ascii="Times New Roman" w:hAnsi="Times New Roman" w:cs="Times New Roman"/>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E66664" w:rsidRPr="001933E3" w:rsidRDefault="00E66664" w:rsidP="00E66664">
            <w:pPr>
              <w:rPr>
                <w:rFonts w:ascii="Times New Roman" w:hAnsi="Times New Roman" w:cs="Times New Roman"/>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E66664" w:rsidRDefault="00E66664" w:rsidP="00E66664">
            <w:pPr>
              <w:rPr>
                <w:rFonts w:ascii="Times New Roman" w:hAnsi="Times New Roman" w:cs="Times New Roman"/>
              </w:rPr>
            </w:pPr>
            <w:r w:rsidRPr="001933E3">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E66664" w:rsidRPr="001933E3"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rPr>
            </w:pPr>
            <w:r w:rsidRPr="001933E3">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Pr="001933E3" w:rsidRDefault="00E66664" w:rsidP="00E66664">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Soil</w:t>
            </w:r>
          </w:p>
          <w:p w:rsidR="00E66664" w:rsidRDefault="00E66664" w:rsidP="00E66664">
            <w:pPr>
              <w:jc w:val="center"/>
              <w:rPr>
                <w:rFonts w:ascii="Times New Roman" w:hAnsi="Times New Roman" w:cs="Times New Roman"/>
              </w:rPr>
            </w:pPr>
            <w:r w:rsidRPr="001933E3">
              <w:rPr>
                <w:rFonts w:ascii="Times New Roman" w:hAnsi="Times New Roman" w:cs="Times New Roman"/>
                <w:b/>
                <w:color w:val="FFFFFF" w:themeColor="background1"/>
              </w:rPr>
              <w:t>Residual</w:t>
            </w:r>
          </w:p>
        </w:tc>
        <w:tc>
          <w:tcPr>
            <w:tcW w:w="3689" w:type="dxa"/>
            <w:tcBorders>
              <w:bottom w:val="single" w:sz="18" w:space="0" w:color="auto"/>
            </w:tcBorders>
            <w:shd w:val="clear" w:color="auto" w:fill="404040" w:themeFill="text1" w:themeFillTint="BF"/>
            <w:vAlign w:val="bottom"/>
          </w:tcPr>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Pr="001933E3" w:rsidRDefault="00E66664" w:rsidP="00E66664">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E66664" w:rsidRDefault="00E66664" w:rsidP="00E66664">
            <w:pPr>
              <w:jc w:val="center"/>
              <w:rPr>
                <w:rFonts w:ascii="Times New Roman" w:hAnsi="Times New Roman" w:cs="Times New Roman"/>
              </w:rPr>
            </w:pPr>
            <w:r w:rsidRPr="001933E3">
              <w:rPr>
                <w:rFonts w:ascii="Times New Roman" w:hAnsi="Times New Roman" w:cs="Times New Roman"/>
                <w:b/>
                <w:color w:val="FFFFFF" w:themeColor="background1"/>
              </w:rPr>
              <w:t>Stage</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Metribuzin</w:t>
            </w:r>
          </w:p>
        </w:tc>
        <w:tc>
          <w:tcPr>
            <w:tcW w:w="1710" w:type="dxa"/>
            <w:tcBorders>
              <w:bottom w:val="single" w:sz="18" w:space="0" w:color="auto"/>
            </w:tcBorders>
            <w:shd w:val="clear" w:color="auto" w:fill="D9D9D9" w:themeFill="background1" w:themeFillShade="D9"/>
            <w:vAlign w:val="center"/>
          </w:tcPr>
          <w:p w:rsidR="00E66664" w:rsidRDefault="00E66664" w:rsidP="00E66664">
            <w:pPr>
              <w:jc w:val="center"/>
              <w:rPr>
                <w:rFonts w:ascii="Times New Roman" w:hAnsi="Times New Roman" w:cs="Times New Roman"/>
              </w:rPr>
            </w:pPr>
            <w:r>
              <w:rPr>
                <w:rFonts w:ascii="Times New Roman" w:hAnsi="Times New Roman" w:cs="Times New Roman"/>
              </w:rPr>
              <w:t>Metribuzin</w:t>
            </w:r>
          </w:p>
          <w:p w:rsidR="00E66664" w:rsidRPr="001933E3" w:rsidRDefault="00E66664" w:rsidP="00E66664">
            <w:pPr>
              <w:jc w:val="center"/>
              <w:rPr>
                <w:rFonts w:ascii="Times New Roman" w:hAnsi="Times New Roman" w:cs="Times New Roman"/>
              </w:rPr>
            </w:pPr>
            <w:r>
              <w:rPr>
                <w:rFonts w:ascii="Times New Roman" w:hAnsi="Times New Roman" w:cs="Times New Roman"/>
              </w:rPr>
              <w:t>Tricor</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Pre-emergent or post-emergent when mustard is less than 2 inches tall or wide. Pre or post application is crop specific</w:t>
            </w:r>
          </w:p>
        </w:tc>
      </w:tr>
      <w:tr w:rsidR="00E66664" w:rsidTr="00FF1018">
        <w:trPr>
          <w:trHeight w:val="576"/>
        </w:trPr>
        <w:tc>
          <w:tcPr>
            <w:tcW w:w="1818"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Metsulfuron</w:t>
            </w:r>
            <w:r>
              <w:rPr>
                <w:rFonts w:ascii="Times New Roman" w:hAnsi="Times New Roman" w:cs="Times New Roman"/>
              </w:rPr>
              <w:t>-</w:t>
            </w:r>
            <w:r w:rsidRPr="001933E3">
              <w:rPr>
                <w:rFonts w:ascii="Times New Roman" w:hAnsi="Times New Roman" w:cs="Times New Roman"/>
              </w:rPr>
              <w:t xml:space="preserve"> methyl</w:t>
            </w:r>
          </w:p>
        </w:tc>
        <w:tc>
          <w:tcPr>
            <w:tcW w:w="171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Ally XP, Escort</w:t>
            </w:r>
            <w:r>
              <w:rPr>
                <w:rFonts w:ascii="Times New Roman" w:hAnsi="Times New Roman" w:cs="Times New Roman"/>
              </w:rPr>
              <w:t>,</w:t>
            </w:r>
            <w:r w:rsidRPr="001933E3">
              <w:rPr>
                <w:rFonts w:ascii="Times New Roman" w:hAnsi="Times New Roman" w:cs="Times New Roman"/>
              </w:rPr>
              <w:t xml:space="preserve"> Patriot </w:t>
            </w:r>
          </w:p>
        </w:tc>
        <w:tc>
          <w:tcPr>
            <w:tcW w:w="63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117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3689"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Post-emergent to actively growing young plants</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Norflurazon</w:t>
            </w:r>
          </w:p>
        </w:tc>
        <w:tc>
          <w:tcPr>
            <w:tcW w:w="171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Solicam DF</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E66664" w:rsidRDefault="00E66664" w:rsidP="00E66664">
            <w:pPr>
              <w:jc w:val="center"/>
              <w:rPr>
                <w:rFonts w:ascii="Times New Roman" w:hAnsi="Times New Roman" w:cs="Times New Roman"/>
              </w:rPr>
            </w:pPr>
            <w:r>
              <w:rPr>
                <w:rFonts w:ascii="Times New Roman" w:hAnsi="Times New Roman" w:cs="Times New Roman"/>
              </w:rPr>
              <w:t>Pre-emergent</w:t>
            </w:r>
          </w:p>
        </w:tc>
      </w:tr>
      <w:tr w:rsidR="00E66664" w:rsidTr="00FF1018">
        <w:trPr>
          <w:trHeight w:val="576"/>
        </w:trPr>
        <w:tc>
          <w:tcPr>
            <w:tcW w:w="1818"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Paraquat</w:t>
            </w:r>
          </w:p>
        </w:tc>
        <w:tc>
          <w:tcPr>
            <w:tcW w:w="1710" w:type="dxa"/>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Gramoxone</w:t>
            </w:r>
          </w:p>
          <w:p w:rsidR="00E66664" w:rsidRPr="001933E3" w:rsidRDefault="00E66664" w:rsidP="00E66664">
            <w:pPr>
              <w:jc w:val="center"/>
              <w:rPr>
                <w:rFonts w:ascii="Times New Roman" w:hAnsi="Times New Roman" w:cs="Times New Roman"/>
              </w:rPr>
            </w:pPr>
            <w:r>
              <w:rPr>
                <w:rFonts w:ascii="Times New Roman" w:hAnsi="Times New Roman" w:cs="Times New Roman"/>
              </w:rPr>
              <w:t>Parazone</w:t>
            </w:r>
          </w:p>
        </w:tc>
        <w:tc>
          <w:tcPr>
            <w:tcW w:w="63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117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No</w:t>
            </w:r>
          </w:p>
        </w:tc>
        <w:tc>
          <w:tcPr>
            <w:tcW w:w="135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No</w:t>
            </w:r>
          </w:p>
        </w:tc>
        <w:tc>
          <w:tcPr>
            <w:tcW w:w="3689" w:type="dxa"/>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Post-emergent to actively growing plants less than 6 inches tall</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Picloram</w:t>
            </w:r>
          </w:p>
        </w:tc>
        <w:tc>
          <w:tcPr>
            <w:tcW w:w="171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Tordon 22K</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Pre-emergent before winter or p</w:t>
            </w:r>
            <w:r w:rsidRPr="001933E3">
              <w:rPr>
                <w:rFonts w:ascii="Times New Roman" w:hAnsi="Times New Roman" w:cs="Times New Roman"/>
              </w:rPr>
              <w:t>ost-emergent to actively growing weeds less than 3 inches tall</w:t>
            </w:r>
          </w:p>
        </w:tc>
      </w:tr>
      <w:tr w:rsidR="00E66664" w:rsidTr="00FF1018">
        <w:trPr>
          <w:trHeight w:val="576"/>
        </w:trPr>
        <w:tc>
          <w:tcPr>
            <w:tcW w:w="1818"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Primisulfuron-methyl</w:t>
            </w:r>
          </w:p>
        </w:tc>
        <w:tc>
          <w:tcPr>
            <w:tcW w:w="171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Beacon</w:t>
            </w:r>
          </w:p>
        </w:tc>
        <w:tc>
          <w:tcPr>
            <w:tcW w:w="63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117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Generally less than 1 year</w:t>
            </w:r>
          </w:p>
        </w:tc>
        <w:tc>
          <w:tcPr>
            <w:tcW w:w="3689"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Post-emergent to actively growing plants 1-4 inches tall</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Prosulfuron</w:t>
            </w:r>
          </w:p>
        </w:tc>
        <w:tc>
          <w:tcPr>
            <w:tcW w:w="171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Peak</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Post-emergent to actively growing plants 1-12 inches tall. Higher rates for taller plants</w:t>
            </w:r>
          </w:p>
        </w:tc>
      </w:tr>
      <w:tr w:rsidR="00E66664" w:rsidTr="00FF1018">
        <w:trPr>
          <w:trHeight w:val="576"/>
        </w:trPr>
        <w:tc>
          <w:tcPr>
            <w:tcW w:w="1818"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Pyraflufen-ethyl</w:t>
            </w:r>
          </w:p>
        </w:tc>
        <w:tc>
          <w:tcPr>
            <w:tcW w:w="1710" w:type="dxa"/>
            <w:shd w:val="clear" w:color="auto" w:fill="A6A6A6" w:themeFill="background1" w:themeFillShade="A6"/>
            <w:vAlign w:val="center"/>
          </w:tcPr>
          <w:p w:rsidR="00E66664" w:rsidRDefault="00E66664" w:rsidP="00E66664">
            <w:pPr>
              <w:jc w:val="center"/>
              <w:rPr>
                <w:rFonts w:ascii="Times New Roman" w:hAnsi="Times New Roman" w:cs="Times New Roman"/>
              </w:rPr>
            </w:pPr>
            <w:r w:rsidRPr="001933E3">
              <w:rPr>
                <w:rFonts w:ascii="Times New Roman" w:hAnsi="Times New Roman" w:cs="Times New Roman"/>
              </w:rPr>
              <w:t>Edict 2SC</w:t>
            </w:r>
          </w:p>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Vida</w:t>
            </w:r>
          </w:p>
        </w:tc>
        <w:tc>
          <w:tcPr>
            <w:tcW w:w="63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117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Short</w:t>
            </w:r>
          </w:p>
        </w:tc>
        <w:tc>
          <w:tcPr>
            <w:tcW w:w="3689"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 xml:space="preserve">Post-emergent, actively growing plants to 4 inches tall, or rosettes less than </w:t>
            </w:r>
            <w:r>
              <w:rPr>
                <w:rFonts w:ascii="Times New Roman" w:hAnsi="Times New Roman" w:cs="Times New Roman"/>
              </w:rPr>
              <w:t>3</w:t>
            </w:r>
            <w:r w:rsidRPr="001933E3">
              <w:rPr>
                <w:rFonts w:ascii="Times New Roman" w:hAnsi="Times New Roman" w:cs="Times New Roman"/>
              </w:rPr>
              <w:t xml:space="preserve"> inches diameter</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Rimsulfuron</w:t>
            </w:r>
          </w:p>
        </w:tc>
        <w:tc>
          <w:tcPr>
            <w:tcW w:w="1710" w:type="dxa"/>
            <w:tcBorders>
              <w:bottom w:val="single" w:sz="18" w:space="0" w:color="auto"/>
            </w:tcBorders>
            <w:shd w:val="clear" w:color="auto" w:fill="D9D9D9" w:themeFill="background1" w:themeFillShade="D9"/>
            <w:vAlign w:val="center"/>
          </w:tcPr>
          <w:p w:rsidR="00E66664" w:rsidRDefault="00E66664" w:rsidP="00E66664">
            <w:pPr>
              <w:jc w:val="center"/>
              <w:rPr>
                <w:rFonts w:ascii="Times New Roman" w:hAnsi="Times New Roman" w:cs="Times New Roman"/>
              </w:rPr>
            </w:pPr>
            <w:r>
              <w:rPr>
                <w:rFonts w:ascii="Times New Roman" w:hAnsi="Times New Roman" w:cs="Times New Roman"/>
              </w:rPr>
              <w:t>Matrix</w:t>
            </w:r>
          </w:p>
          <w:p w:rsidR="00E66664" w:rsidRDefault="00E66664" w:rsidP="00E66664">
            <w:pPr>
              <w:jc w:val="center"/>
              <w:rPr>
                <w:rFonts w:ascii="Times New Roman" w:hAnsi="Times New Roman" w:cs="Times New Roman"/>
              </w:rPr>
            </w:pPr>
            <w:r>
              <w:rPr>
                <w:rFonts w:ascii="Times New Roman" w:hAnsi="Times New Roman" w:cs="Times New Roman"/>
              </w:rPr>
              <w:t>Resolve</w:t>
            </w:r>
          </w:p>
          <w:p w:rsidR="00E66664" w:rsidRPr="001933E3" w:rsidRDefault="00E66664" w:rsidP="00E66664">
            <w:pPr>
              <w:jc w:val="center"/>
              <w:rPr>
                <w:rFonts w:ascii="Times New Roman" w:hAnsi="Times New Roman" w:cs="Times New Roman"/>
              </w:rPr>
            </w:pPr>
            <w:r>
              <w:rPr>
                <w:rFonts w:ascii="Times New Roman" w:hAnsi="Times New Roman" w:cs="Times New Roman"/>
              </w:rPr>
              <w:t>Solida</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At lower rates</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Post-emergent to young actively growing plants, and residual pre-emergence activity</w:t>
            </w:r>
          </w:p>
        </w:tc>
      </w:tr>
      <w:tr w:rsidR="00E66664" w:rsidTr="00E66664">
        <w:trPr>
          <w:trHeight w:val="576"/>
        </w:trPr>
        <w:tc>
          <w:tcPr>
            <w:tcW w:w="1818"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Simazine</w:t>
            </w:r>
          </w:p>
        </w:tc>
        <w:tc>
          <w:tcPr>
            <w:tcW w:w="1710" w:type="dxa"/>
            <w:tcBorders>
              <w:bottom w:val="single" w:sz="18" w:space="0" w:color="auto"/>
            </w:tcBorders>
            <w:shd w:val="clear" w:color="auto" w:fill="A6A6A6" w:themeFill="background1" w:themeFillShade="A6"/>
            <w:vAlign w:val="center"/>
          </w:tcPr>
          <w:p w:rsidR="00E66664" w:rsidRDefault="00E66664" w:rsidP="00E66664">
            <w:pPr>
              <w:jc w:val="center"/>
              <w:rPr>
                <w:rFonts w:ascii="Times New Roman" w:hAnsi="Times New Roman" w:cs="Times New Roman"/>
              </w:rPr>
            </w:pPr>
            <w:r>
              <w:rPr>
                <w:rFonts w:ascii="Times New Roman" w:hAnsi="Times New Roman" w:cs="Times New Roman"/>
              </w:rPr>
              <w:t>Princep</w:t>
            </w:r>
          </w:p>
          <w:p w:rsidR="00E66664" w:rsidRPr="001933E3" w:rsidRDefault="00E66664" w:rsidP="00E66664">
            <w:pPr>
              <w:jc w:val="center"/>
              <w:rPr>
                <w:rFonts w:ascii="Times New Roman" w:hAnsi="Times New Roman" w:cs="Times New Roman"/>
              </w:rPr>
            </w:pPr>
            <w:r>
              <w:rPr>
                <w:rFonts w:ascii="Times New Roman" w:hAnsi="Times New Roman" w:cs="Times New Roman"/>
              </w:rPr>
              <w:t>Simazine</w:t>
            </w:r>
          </w:p>
        </w:tc>
        <w:tc>
          <w:tcPr>
            <w:tcW w:w="63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Pre-emergent or post-emergent if tank-mixed with herbicides with post-emergent activity</w:t>
            </w:r>
          </w:p>
        </w:tc>
      </w:tr>
      <w:tr w:rsidR="00E66664" w:rsidTr="00E66664">
        <w:trPr>
          <w:trHeight w:val="1395"/>
        </w:trPr>
        <w:tc>
          <w:tcPr>
            <w:tcW w:w="1818" w:type="dxa"/>
            <w:tcBorders>
              <w:bottom w:val="single" w:sz="18" w:space="0" w:color="auto"/>
            </w:tcBorders>
            <w:shd w:val="clear" w:color="auto" w:fill="404040" w:themeFill="text1" w:themeFillTint="BF"/>
            <w:vAlign w:val="bottom"/>
          </w:tcPr>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Pr="001933E3" w:rsidRDefault="00E66664" w:rsidP="00E66664">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E66664" w:rsidRDefault="00E66664" w:rsidP="00E66664">
            <w:pPr>
              <w:jc w:val="center"/>
              <w:rPr>
                <w:rFonts w:ascii="Times New Roman" w:hAnsi="Times New Roman" w:cs="Times New Roman"/>
              </w:rPr>
            </w:pPr>
            <w:r w:rsidRPr="001933E3">
              <w:rPr>
                <w:rFonts w:ascii="Times New Roman" w:hAnsi="Times New Roman" w:cs="Times New Roman"/>
                <w:b/>
                <w:color w:val="FFFFFF" w:themeColor="background1"/>
              </w:rPr>
              <w:t>Ingredient</w:t>
            </w:r>
          </w:p>
        </w:tc>
        <w:tc>
          <w:tcPr>
            <w:tcW w:w="1710" w:type="dxa"/>
            <w:tcBorders>
              <w:bottom w:val="single" w:sz="18" w:space="0" w:color="auto"/>
            </w:tcBorders>
            <w:shd w:val="clear" w:color="auto" w:fill="404040" w:themeFill="text1" w:themeFillTint="BF"/>
            <w:vAlign w:val="bottom"/>
          </w:tcPr>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E66664" w:rsidRPr="001933E3" w:rsidRDefault="00E66664" w:rsidP="00E66664">
            <w:pPr>
              <w:rPr>
                <w:rFonts w:ascii="Times New Roman" w:hAnsi="Times New Roman" w:cs="Times New Roman"/>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E66664" w:rsidRDefault="00E66664" w:rsidP="00E66664">
            <w:pPr>
              <w:rPr>
                <w:rFonts w:ascii="Times New Roman" w:hAnsi="Times New Roman" w:cs="Times New Roman"/>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E66664" w:rsidRDefault="00E66664" w:rsidP="00E66664">
            <w:pPr>
              <w:rPr>
                <w:rFonts w:ascii="Times New Roman" w:hAnsi="Times New Roman" w:cs="Times New Roman"/>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E66664" w:rsidRPr="001933E3" w:rsidRDefault="00E66664" w:rsidP="00E66664">
            <w:pPr>
              <w:rPr>
                <w:rFonts w:ascii="Times New Roman" w:hAnsi="Times New Roman" w:cs="Times New Roman"/>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E66664" w:rsidRDefault="00E66664" w:rsidP="00E66664">
            <w:pPr>
              <w:rPr>
                <w:rFonts w:ascii="Times New Roman" w:hAnsi="Times New Roman" w:cs="Times New Roman"/>
              </w:rPr>
            </w:pPr>
            <w:r w:rsidRPr="001933E3">
              <w:rPr>
                <w:rFonts w:ascii="Times New Roman" w:hAnsi="Times New Roman" w:cs="Times New Roman"/>
                <w:b/>
                <w:color w:val="FFFFFF" w:themeColor="background1"/>
              </w:rPr>
              <w:t>Sm</w:t>
            </w:r>
            <w:r>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E66664" w:rsidRDefault="00E66664" w:rsidP="00E66664">
            <w:pPr>
              <w:rPr>
                <w:rFonts w:ascii="Times New Roman" w:hAnsi="Times New Roman" w:cs="Times New Roman"/>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E66664" w:rsidRPr="001933E3" w:rsidRDefault="00E66664" w:rsidP="00E66664">
            <w:pPr>
              <w:rPr>
                <w:rFonts w:ascii="Times New Roman" w:hAnsi="Times New Roman" w:cs="Times New Roman"/>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E66664" w:rsidRPr="001933E3" w:rsidRDefault="00E66664" w:rsidP="00E66664">
            <w:pPr>
              <w:rPr>
                <w:rFonts w:ascii="Times New Roman" w:hAnsi="Times New Roman" w:cs="Times New Roman"/>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E66664" w:rsidRPr="001933E3" w:rsidRDefault="00E66664" w:rsidP="00E66664">
            <w:pPr>
              <w:rPr>
                <w:rFonts w:ascii="Times New Roman" w:hAnsi="Times New Roman" w:cs="Times New Roman"/>
              </w:rPr>
            </w:pPr>
            <w:r w:rsidRPr="001933E3">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E66664" w:rsidRPr="001933E3"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rPr>
            </w:pPr>
            <w:r w:rsidRPr="001933E3">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Pr="001933E3" w:rsidRDefault="00E66664" w:rsidP="00E66664">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Soil</w:t>
            </w:r>
          </w:p>
          <w:p w:rsidR="00E66664" w:rsidRDefault="00E66664" w:rsidP="00E66664">
            <w:pPr>
              <w:jc w:val="center"/>
              <w:rPr>
                <w:rFonts w:ascii="Times New Roman" w:hAnsi="Times New Roman" w:cs="Times New Roman"/>
              </w:rPr>
            </w:pPr>
            <w:r w:rsidRPr="001933E3">
              <w:rPr>
                <w:rFonts w:ascii="Times New Roman" w:hAnsi="Times New Roman" w:cs="Times New Roman"/>
                <w:b/>
                <w:color w:val="FFFFFF" w:themeColor="background1"/>
              </w:rPr>
              <w:t>Residual</w:t>
            </w:r>
          </w:p>
        </w:tc>
        <w:tc>
          <w:tcPr>
            <w:tcW w:w="3689" w:type="dxa"/>
            <w:tcBorders>
              <w:bottom w:val="single" w:sz="18" w:space="0" w:color="auto"/>
            </w:tcBorders>
            <w:shd w:val="clear" w:color="auto" w:fill="404040" w:themeFill="text1" w:themeFillTint="BF"/>
            <w:vAlign w:val="bottom"/>
          </w:tcPr>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Default="00E66664" w:rsidP="00E66664">
            <w:pPr>
              <w:jc w:val="center"/>
              <w:rPr>
                <w:rFonts w:ascii="Times New Roman" w:hAnsi="Times New Roman" w:cs="Times New Roman"/>
                <w:b/>
                <w:color w:val="FFFFFF" w:themeColor="background1"/>
              </w:rPr>
            </w:pPr>
          </w:p>
          <w:p w:rsidR="00E66664" w:rsidRPr="001933E3" w:rsidRDefault="00E66664" w:rsidP="00E66664">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E66664" w:rsidRDefault="00E66664" w:rsidP="00E66664">
            <w:pPr>
              <w:jc w:val="center"/>
              <w:rPr>
                <w:rFonts w:ascii="Times New Roman" w:hAnsi="Times New Roman" w:cs="Times New Roman"/>
              </w:rPr>
            </w:pPr>
            <w:r w:rsidRPr="001933E3">
              <w:rPr>
                <w:rFonts w:ascii="Times New Roman" w:hAnsi="Times New Roman" w:cs="Times New Roman"/>
                <w:b/>
                <w:color w:val="FFFFFF" w:themeColor="background1"/>
              </w:rPr>
              <w:t>Stage</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Saflufenacil</w:t>
            </w:r>
          </w:p>
        </w:tc>
        <w:tc>
          <w:tcPr>
            <w:tcW w:w="171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Sharpen</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Post-emergent to actively growing plants less than 6 inches tall. Some residual activity</w:t>
            </w:r>
          </w:p>
        </w:tc>
      </w:tr>
      <w:tr w:rsidR="00E66664" w:rsidTr="00FF1018">
        <w:trPr>
          <w:trHeight w:val="576"/>
        </w:trPr>
        <w:tc>
          <w:tcPr>
            <w:tcW w:w="1818"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Sulfosulfuron</w:t>
            </w:r>
          </w:p>
        </w:tc>
        <w:tc>
          <w:tcPr>
            <w:tcW w:w="171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Maverick Outrider</w:t>
            </w:r>
          </w:p>
          <w:p w:rsidR="00E66664" w:rsidRPr="001933E3" w:rsidRDefault="00E66664" w:rsidP="00E66664">
            <w:pPr>
              <w:jc w:val="center"/>
              <w:rPr>
                <w:rFonts w:ascii="Times New Roman" w:hAnsi="Times New Roman" w:cs="Times New Roman"/>
              </w:rPr>
            </w:pPr>
          </w:p>
        </w:tc>
        <w:tc>
          <w:tcPr>
            <w:tcW w:w="63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117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3689"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Pre-emergent to early post-emergent on actively growing plants</w:t>
            </w:r>
          </w:p>
        </w:tc>
      </w:tr>
      <w:tr w:rsidR="00E66664" w:rsidTr="00FF1018">
        <w:trPr>
          <w:trHeight w:val="576"/>
        </w:trPr>
        <w:tc>
          <w:tcPr>
            <w:tcW w:w="1818"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Thifensulfuron</w:t>
            </w:r>
          </w:p>
        </w:tc>
        <w:tc>
          <w:tcPr>
            <w:tcW w:w="171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Harmony SG</w:t>
            </w:r>
          </w:p>
        </w:tc>
        <w:tc>
          <w:tcPr>
            <w:tcW w:w="63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Pr>
                <w:rFonts w:ascii="Times New Roman" w:hAnsi="Times New Roman" w:cs="Times New Roman"/>
              </w:rPr>
              <w:t>None to days</w:t>
            </w:r>
          </w:p>
        </w:tc>
        <w:tc>
          <w:tcPr>
            <w:tcW w:w="3689" w:type="dxa"/>
            <w:tcBorders>
              <w:bottom w:val="single" w:sz="18" w:space="0" w:color="auto"/>
            </w:tcBorders>
            <w:shd w:val="clear" w:color="auto" w:fill="D9D9D9" w:themeFill="background1" w:themeFillShade="D9"/>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Post-emergent</w:t>
            </w:r>
            <w:r>
              <w:rPr>
                <w:rFonts w:ascii="Times New Roman" w:hAnsi="Times New Roman" w:cs="Times New Roman"/>
              </w:rPr>
              <w:t xml:space="preserve"> to small </w:t>
            </w:r>
            <w:r w:rsidRPr="001933E3">
              <w:rPr>
                <w:rFonts w:ascii="Times New Roman" w:hAnsi="Times New Roman" w:cs="Times New Roman"/>
              </w:rPr>
              <w:t xml:space="preserve">actively growing </w:t>
            </w:r>
            <w:r>
              <w:rPr>
                <w:rFonts w:ascii="Times New Roman" w:hAnsi="Times New Roman" w:cs="Times New Roman"/>
              </w:rPr>
              <w:t>plants</w:t>
            </w:r>
          </w:p>
        </w:tc>
      </w:tr>
      <w:tr w:rsidR="00E66664" w:rsidTr="00FF1018">
        <w:trPr>
          <w:trHeight w:val="576"/>
        </w:trPr>
        <w:tc>
          <w:tcPr>
            <w:tcW w:w="1818"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Triasulfturon</w:t>
            </w:r>
          </w:p>
        </w:tc>
        <w:tc>
          <w:tcPr>
            <w:tcW w:w="171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Amber</w:t>
            </w:r>
          </w:p>
        </w:tc>
        <w:tc>
          <w:tcPr>
            <w:tcW w:w="63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36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p>
        </w:tc>
        <w:tc>
          <w:tcPr>
            <w:tcW w:w="117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Yes</w:t>
            </w:r>
          </w:p>
        </w:tc>
        <w:tc>
          <w:tcPr>
            <w:tcW w:w="3689" w:type="dxa"/>
            <w:shd w:val="clear" w:color="auto" w:fill="A6A6A6" w:themeFill="background1" w:themeFillShade="A6"/>
            <w:vAlign w:val="center"/>
          </w:tcPr>
          <w:p w:rsidR="00E66664" w:rsidRPr="001933E3" w:rsidRDefault="00E66664" w:rsidP="00E66664">
            <w:pPr>
              <w:jc w:val="center"/>
              <w:rPr>
                <w:rFonts w:ascii="Times New Roman" w:hAnsi="Times New Roman" w:cs="Times New Roman"/>
              </w:rPr>
            </w:pPr>
            <w:r w:rsidRPr="001933E3">
              <w:rPr>
                <w:rFonts w:ascii="Times New Roman" w:hAnsi="Times New Roman" w:cs="Times New Roman"/>
              </w:rPr>
              <w:t>Post-emergent to weeds 4 inches tall or shorter. Soil residual will provide pre-emergent control</w:t>
            </w:r>
          </w:p>
        </w:tc>
      </w:tr>
    </w:tbl>
    <w:p w:rsidR="000D066B" w:rsidRDefault="000D066B"/>
    <w:p w:rsidR="001933E3" w:rsidRDefault="001933E3"/>
    <w:p w:rsidR="00CC4C3B" w:rsidRDefault="00E66664">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6B3102B9" wp14:editId="52427592">
                <wp:simplePos x="0" y="0"/>
                <wp:positionH relativeFrom="column">
                  <wp:posOffset>-86360</wp:posOffset>
                </wp:positionH>
                <wp:positionV relativeFrom="paragraph">
                  <wp:posOffset>1767205</wp:posOffset>
                </wp:positionV>
                <wp:extent cx="8435340" cy="586740"/>
                <wp:effectExtent l="0" t="0" r="22860"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5340" cy="586740"/>
                        </a:xfrm>
                        <a:prstGeom prst="rect">
                          <a:avLst/>
                        </a:prstGeom>
                        <a:solidFill>
                          <a:srgbClr val="FFFFFF"/>
                        </a:solidFill>
                        <a:ln w="9525">
                          <a:solidFill>
                            <a:srgbClr val="000000"/>
                          </a:solidFill>
                          <a:miter lim="800000"/>
                          <a:headEnd/>
                          <a:tailEnd/>
                        </a:ln>
                      </wps:spPr>
                      <wps:txbx>
                        <w:txbxContent>
                          <w:p w:rsidR="005E4689" w:rsidRPr="00D16F20" w:rsidRDefault="005E4689" w:rsidP="00CC4C3B">
                            <w:pPr>
                              <w:spacing w:line="240" w:lineRule="auto"/>
                              <w:jc w:val="both"/>
                              <w:rPr>
                                <w:rFonts w:ascii="Times New Roman" w:hAnsi="Times New Roman" w:cs="Times New Roman"/>
                                <w:sz w:val="20"/>
                                <w:szCs w:val="20"/>
                              </w:rPr>
                            </w:pPr>
                            <w:bookmarkStart w:id="0" w:name="_GoBack"/>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bookmarkEnd w:id="0"/>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3102B9" id="_x0000_t202" coordsize="21600,21600" o:spt="202" path="m,l,21600r21600,l21600,xe">
                <v:stroke joinstyle="miter"/>
                <v:path gradientshapeok="t" o:connecttype="rect"/>
              </v:shapetype>
              <v:shape id="Text Box 3" o:spid="_x0000_s1026" type="#_x0000_t202" style="position:absolute;margin-left:-6.8pt;margin-top:139.15pt;width:664.2pt;height:4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">
                <v:textbox>
                  <w:txbxContent>
                    <w:p w:rsidR="005E4689" w:rsidRPr="00D16F20" w:rsidRDefault="005E4689" w:rsidP="00CC4C3B">
                      <w:pPr>
                        <w:spacing w:line="240" w:lineRule="auto"/>
                        <w:jc w:val="both"/>
                        <w:rPr>
                          <w:rFonts w:ascii="Times New Roman" w:hAnsi="Times New Roman" w:cs="Times New Roman"/>
                          <w:sz w:val="20"/>
                          <w:szCs w:val="20"/>
                        </w:rPr>
                      </w:pPr>
                      <w:bookmarkStart w:id="1" w:name="_GoBack"/>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bookmarkEnd w:id="1"/>
                    </w:p>
                  </w:txbxContent>
                </v:textbox>
              </v:shape>
            </w:pict>
          </mc:Fallback>
        </mc:AlternateContent>
      </w:r>
    </w:p>
    <w:sectPr w:rsidR="00CC4C3B" w:rsidSect="001933E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363" w:rsidRDefault="009C7363" w:rsidP="005222B7">
      <w:pPr>
        <w:spacing w:after="0" w:line="240" w:lineRule="auto"/>
      </w:pPr>
      <w:r>
        <w:separator/>
      </w:r>
    </w:p>
  </w:endnote>
  <w:endnote w:type="continuationSeparator" w:id="0">
    <w:p w:rsidR="009C7363" w:rsidRDefault="009C7363"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4124817"/>
      <w:docPartObj>
        <w:docPartGallery w:val="Page Numbers (Bottom of Page)"/>
        <w:docPartUnique/>
      </w:docPartObj>
    </w:sdtPr>
    <w:sdtEndPr>
      <w:rPr>
        <w:noProof/>
      </w:rPr>
    </w:sdtEndPr>
    <w:sdtContent>
      <w:p w:rsidR="005E4689" w:rsidRDefault="005E4689">
        <w:pPr>
          <w:pStyle w:val="Footer"/>
          <w:jc w:val="right"/>
        </w:pPr>
        <w:r>
          <w:fldChar w:fldCharType="begin"/>
        </w:r>
        <w:r>
          <w:instrText xml:space="preserve"> PAGE   \* MERGEFORMAT </w:instrText>
        </w:r>
        <w:r>
          <w:fldChar w:fldCharType="separate"/>
        </w:r>
        <w:r w:rsidR="00E66664">
          <w:rPr>
            <w:noProof/>
          </w:rPr>
          <w:t>1</w:t>
        </w:r>
        <w:r>
          <w:rPr>
            <w:noProof/>
          </w:rPr>
          <w:fldChar w:fldCharType="end"/>
        </w:r>
      </w:p>
    </w:sdtContent>
  </w:sdt>
  <w:p w:rsidR="005E4689" w:rsidRDefault="005E4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363" w:rsidRDefault="009C7363" w:rsidP="005222B7">
      <w:pPr>
        <w:spacing w:after="0" w:line="240" w:lineRule="auto"/>
      </w:pPr>
      <w:r>
        <w:separator/>
      </w:r>
    </w:p>
  </w:footnote>
  <w:footnote w:type="continuationSeparator" w:id="0">
    <w:p w:rsidR="009C7363" w:rsidRDefault="009C7363" w:rsidP="005222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C3B"/>
    <w:rsid w:val="00045DF2"/>
    <w:rsid w:val="00052476"/>
    <w:rsid w:val="00053A04"/>
    <w:rsid w:val="00076D46"/>
    <w:rsid w:val="00083F93"/>
    <w:rsid w:val="000861D9"/>
    <w:rsid w:val="000949AF"/>
    <w:rsid w:val="000A4C1B"/>
    <w:rsid w:val="000D066B"/>
    <w:rsid w:val="00174544"/>
    <w:rsid w:val="001933E3"/>
    <w:rsid w:val="001A3FEA"/>
    <w:rsid w:val="001A4186"/>
    <w:rsid w:val="001A6A9D"/>
    <w:rsid w:val="001C2FF4"/>
    <w:rsid w:val="001C5A98"/>
    <w:rsid w:val="001D4727"/>
    <w:rsid w:val="001E19C6"/>
    <w:rsid w:val="00270E0A"/>
    <w:rsid w:val="00273AFE"/>
    <w:rsid w:val="0028577C"/>
    <w:rsid w:val="00294033"/>
    <w:rsid w:val="002B6578"/>
    <w:rsid w:val="002C2D6A"/>
    <w:rsid w:val="002F64F9"/>
    <w:rsid w:val="003530D0"/>
    <w:rsid w:val="00355472"/>
    <w:rsid w:val="00387F43"/>
    <w:rsid w:val="003A45E8"/>
    <w:rsid w:val="003B22E5"/>
    <w:rsid w:val="003C21EF"/>
    <w:rsid w:val="003F44D0"/>
    <w:rsid w:val="004124A7"/>
    <w:rsid w:val="00434C19"/>
    <w:rsid w:val="004401CD"/>
    <w:rsid w:val="0044677F"/>
    <w:rsid w:val="00447804"/>
    <w:rsid w:val="004539C2"/>
    <w:rsid w:val="00454F11"/>
    <w:rsid w:val="00454F81"/>
    <w:rsid w:val="0046656B"/>
    <w:rsid w:val="004A517A"/>
    <w:rsid w:val="004B000E"/>
    <w:rsid w:val="004C5502"/>
    <w:rsid w:val="004C7557"/>
    <w:rsid w:val="004D4224"/>
    <w:rsid w:val="00516453"/>
    <w:rsid w:val="005222B7"/>
    <w:rsid w:val="00534F21"/>
    <w:rsid w:val="00575DAE"/>
    <w:rsid w:val="00587EB6"/>
    <w:rsid w:val="00594C8B"/>
    <w:rsid w:val="005A1121"/>
    <w:rsid w:val="005E2F3A"/>
    <w:rsid w:val="005E4689"/>
    <w:rsid w:val="005E550F"/>
    <w:rsid w:val="005F3F75"/>
    <w:rsid w:val="00646627"/>
    <w:rsid w:val="00660D59"/>
    <w:rsid w:val="006661E6"/>
    <w:rsid w:val="00673E68"/>
    <w:rsid w:val="00690D2B"/>
    <w:rsid w:val="006916D2"/>
    <w:rsid w:val="00695C6C"/>
    <w:rsid w:val="006977D7"/>
    <w:rsid w:val="006A0269"/>
    <w:rsid w:val="006B0500"/>
    <w:rsid w:val="006D3521"/>
    <w:rsid w:val="006F2C34"/>
    <w:rsid w:val="00710809"/>
    <w:rsid w:val="007111A8"/>
    <w:rsid w:val="00755E6F"/>
    <w:rsid w:val="00774C34"/>
    <w:rsid w:val="00780CE0"/>
    <w:rsid w:val="00792AA8"/>
    <w:rsid w:val="007950CB"/>
    <w:rsid w:val="007C40FF"/>
    <w:rsid w:val="007E55A1"/>
    <w:rsid w:val="00811B3A"/>
    <w:rsid w:val="00816BA3"/>
    <w:rsid w:val="00816F50"/>
    <w:rsid w:val="00830E3E"/>
    <w:rsid w:val="0083324B"/>
    <w:rsid w:val="0087660D"/>
    <w:rsid w:val="00880CC3"/>
    <w:rsid w:val="00883674"/>
    <w:rsid w:val="008B77E0"/>
    <w:rsid w:val="00914596"/>
    <w:rsid w:val="00916798"/>
    <w:rsid w:val="0093093B"/>
    <w:rsid w:val="00945C17"/>
    <w:rsid w:val="00951E34"/>
    <w:rsid w:val="0095433C"/>
    <w:rsid w:val="009A350C"/>
    <w:rsid w:val="009C2F5D"/>
    <w:rsid w:val="009C7363"/>
    <w:rsid w:val="009D57AA"/>
    <w:rsid w:val="009D7EF1"/>
    <w:rsid w:val="009E7525"/>
    <w:rsid w:val="009E7B04"/>
    <w:rsid w:val="00A03998"/>
    <w:rsid w:val="00A05C24"/>
    <w:rsid w:val="00A37E72"/>
    <w:rsid w:val="00A46EF6"/>
    <w:rsid w:val="00A848E7"/>
    <w:rsid w:val="00AB2403"/>
    <w:rsid w:val="00AC6F8D"/>
    <w:rsid w:val="00AD072F"/>
    <w:rsid w:val="00B122C6"/>
    <w:rsid w:val="00B278E2"/>
    <w:rsid w:val="00B44846"/>
    <w:rsid w:val="00B55807"/>
    <w:rsid w:val="00B60C68"/>
    <w:rsid w:val="00B929B6"/>
    <w:rsid w:val="00BA2DC1"/>
    <w:rsid w:val="00BF714F"/>
    <w:rsid w:val="00C6621A"/>
    <w:rsid w:val="00CB794B"/>
    <w:rsid w:val="00CC4C3B"/>
    <w:rsid w:val="00CE4D91"/>
    <w:rsid w:val="00D16F20"/>
    <w:rsid w:val="00D20431"/>
    <w:rsid w:val="00D75E49"/>
    <w:rsid w:val="00DD680B"/>
    <w:rsid w:val="00DF38D8"/>
    <w:rsid w:val="00E02742"/>
    <w:rsid w:val="00E05336"/>
    <w:rsid w:val="00E2052F"/>
    <w:rsid w:val="00E545A6"/>
    <w:rsid w:val="00E66664"/>
    <w:rsid w:val="00E96B27"/>
    <w:rsid w:val="00EB6BE1"/>
    <w:rsid w:val="00EE610A"/>
    <w:rsid w:val="00F053AE"/>
    <w:rsid w:val="00F054AF"/>
    <w:rsid w:val="00F070CB"/>
    <w:rsid w:val="00F2396D"/>
    <w:rsid w:val="00F32EC3"/>
    <w:rsid w:val="00F3370A"/>
    <w:rsid w:val="00F4257F"/>
    <w:rsid w:val="00F565A6"/>
    <w:rsid w:val="00F71C4D"/>
    <w:rsid w:val="00F77CCA"/>
    <w:rsid w:val="00F81307"/>
    <w:rsid w:val="00FB2D85"/>
    <w:rsid w:val="00FC70BC"/>
    <w:rsid w:val="00FD3AE0"/>
    <w:rsid w:val="00FE3818"/>
    <w:rsid w:val="00FE56F8"/>
    <w:rsid w:val="00FF1018"/>
    <w:rsid w:val="00FF2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82CB4F-2A36-496E-8A3F-73AC81A47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C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reenbook.net/" TargetMode="External"/><Relationship Id="rId4" Type="http://schemas.openxmlformats.org/officeDocument/2006/relationships/webSettings" Target="webSettings.xml"/><Relationship Id="rId9" Type="http://schemas.openxmlformats.org/officeDocument/2006/relationships/hyperlink" Target="http://www.cdms.net/LabelsMsds/LMDefault.aspx?pd=7607&am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3A89BA-97D3-4C76-BF96-AEBFEFE7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2428</Words>
  <Characters>13841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2</cp:revision>
  <cp:lastPrinted>2014-04-15T16:02:00Z</cp:lastPrinted>
  <dcterms:created xsi:type="dcterms:W3CDTF">2016-03-08T15:13:00Z</dcterms:created>
  <dcterms:modified xsi:type="dcterms:W3CDTF">2016-03-08T15:13:00Z</dcterms:modified>
</cp:coreProperties>
</file>